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013B" w14:textId="51D8291E" w:rsidR="00CB1685" w:rsidRPr="008D6741" w:rsidRDefault="00CB1685" w:rsidP="00CB1685">
      <w:pPr>
        <w:ind w:left="2124" w:firstLine="708"/>
        <w:rPr>
          <w:rFonts w:ascii="Arial" w:hAnsi="Arial" w:cs="Arial"/>
          <w:b/>
          <w:bCs/>
          <w:sz w:val="28"/>
          <w:szCs w:val="28"/>
        </w:rPr>
      </w:pPr>
      <w:r w:rsidRPr="008D6741">
        <w:rPr>
          <w:rFonts w:ascii="Arial" w:hAnsi="Arial" w:cs="Arial"/>
          <w:b/>
          <w:bCs/>
          <w:sz w:val="28"/>
          <w:szCs w:val="28"/>
        </w:rPr>
        <w:t>Département de l’Yonne</w:t>
      </w:r>
    </w:p>
    <w:p w14:paraId="651F2855" w14:textId="7FA2C6DD" w:rsidR="00CB1685" w:rsidRPr="002F7AF1" w:rsidRDefault="00CB1685" w:rsidP="00CB1685">
      <w:pPr>
        <w:pStyle w:val="Titre1"/>
        <w:ind w:left="2832"/>
        <w:rPr>
          <w:rFonts w:ascii="Arial" w:hAnsi="Arial" w:cs="Arial"/>
          <w:b/>
          <w:bCs/>
          <w:color w:val="00B0F0"/>
        </w:rPr>
      </w:pPr>
      <w:r w:rsidRPr="00555AD8">
        <w:rPr>
          <w:b/>
          <w:bCs/>
          <w:color w:val="00B0F0"/>
        </w:rPr>
        <w:t xml:space="preserve"> </w:t>
      </w:r>
      <w:r w:rsidRPr="002F7AF1">
        <w:rPr>
          <w:rFonts w:ascii="Arial" w:hAnsi="Arial" w:cs="Arial"/>
          <w:b/>
          <w:bCs/>
          <w:color w:val="auto"/>
        </w:rPr>
        <w:t>Commune de Joigny</w:t>
      </w:r>
      <w:r w:rsidR="00A67C5F">
        <w:rPr>
          <w:rFonts w:ascii="Arial" w:hAnsi="Arial" w:cs="Arial"/>
          <w:b/>
          <w:bCs/>
          <w:color w:val="auto"/>
        </w:rPr>
        <w:t xml:space="preserve"> </w:t>
      </w:r>
    </w:p>
    <w:p w14:paraId="6C2FC847" w14:textId="002344CE" w:rsidR="00CB1685" w:rsidRDefault="00CB1685" w:rsidP="00CB1685"/>
    <w:p w14:paraId="6541BF6F" w14:textId="1ED4B10C" w:rsidR="00CB1685" w:rsidRPr="004409E4" w:rsidRDefault="00555AD8" w:rsidP="00CB1685">
      <w:pPr>
        <w:pStyle w:val="Titre1"/>
        <w:rPr>
          <w:b/>
          <w:bCs/>
          <w:color w:val="00B0F0"/>
        </w:rPr>
      </w:pPr>
      <w:r w:rsidRPr="00555AD8">
        <w:rPr>
          <w:b/>
          <w:bCs/>
          <w:color w:val="auto"/>
        </w:rPr>
        <w:t>Enquête publique relative à la Déclaration d’utilité publique       concernant la mise en place des périmètres de protection du captage</w:t>
      </w:r>
      <w:r w:rsidRPr="00555AD8">
        <w:rPr>
          <w:color w:val="auto"/>
        </w:rPr>
        <w:t xml:space="preserve"> </w:t>
      </w:r>
      <w:r w:rsidRPr="00555AD8">
        <w:rPr>
          <w:b/>
          <w:bCs/>
          <w:color w:val="auto"/>
        </w:rPr>
        <w:t>de la Madeleine à Joig</w:t>
      </w:r>
      <w:r>
        <w:rPr>
          <w:b/>
          <w:bCs/>
          <w:color w:val="auto"/>
        </w:rPr>
        <w:t>n</w:t>
      </w:r>
      <w:r w:rsidRPr="00555AD8">
        <w:rPr>
          <w:b/>
          <w:bCs/>
          <w:color w:val="auto"/>
        </w:rPr>
        <w:t xml:space="preserve">y, à l’autorisation de distribuer de l’eau destinée à la </w:t>
      </w:r>
      <w:r w:rsidR="00792C6D" w:rsidRPr="00555AD8">
        <w:rPr>
          <w:b/>
          <w:bCs/>
          <w:color w:val="auto"/>
        </w:rPr>
        <w:t>consommation humaine et à l’autorisation de prélèvement d’eau au</w:t>
      </w:r>
      <w:r w:rsidR="00792C6D" w:rsidRPr="00555AD8">
        <w:rPr>
          <w:color w:val="auto"/>
        </w:rPr>
        <w:t xml:space="preserve"> </w:t>
      </w:r>
      <w:r w:rsidR="00792C6D" w:rsidRPr="00555AD8">
        <w:rPr>
          <w:b/>
          <w:bCs/>
          <w:color w:val="auto"/>
        </w:rPr>
        <w:t>titre de l’environnement</w:t>
      </w:r>
      <w:r w:rsidR="00792C6D" w:rsidRPr="00555AD8">
        <w:rPr>
          <w:color w:val="auto"/>
        </w:rPr>
        <w:t xml:space="preserve"> </w:t>
      </w:r>
    </w:p>
    <w:p w14:paraId="7E270F2F" w14:textId="3B7E7F07" w:rsidR="00792C6D" w:rsidRPr="00555AD8" w:rsidRDefault="00792C6D" w:rsidP="00792C6D">
      <w:pPr>
        <w:rPr>
          <w:b/>
          <w:bCs/>
          <w:color w:val="00B0F0"/>
        </w:rPr>
      </w:pPr>
    </w:p>
    <w:p w14:paraId="07392A4F" w14:textId="7505C1EE" w:rsidR="008D6741" w:rsidRPr="00555AD8" w:rsidRDefault="00792C6D" w:rsidP="00555AD8">
      <w:pPr>
        <w:ind w:left="708" w:firstLine="708"/>
        <w:rPr>
          <w:rFonts w:ascii="Arial" w:hAnsi="Arial" w:cs="Arial"/>
          <w:b/>
          <w:bCs/>
          <w:color w:val="00B0F0"/>
          <w:sz w:val="28"/>
          <w:szCs w:val="28"/>
        </w:rPr>
      </w:pPr>
      <w:r w:rsidRPr="00555AD8">
        <w:rPr>
          <w:rFonts w:ascii="Arial" w:hAnsi="Arial" w:cs="Arial"/>
          <w:b/>
          <w:bCs/>
          <w:color w:val="00B0F0"/>
          <w:sz w:val="28"/>
          <w:szCs w:val="28"/>
        </w:rPr>
        <w:t>Du</w:t>
      </w:r>
      <w:r w:rsidR="008D6741" w:rsidRPr="00555AD8">
        <w:rPr>
          <w:rFonts w:ascii="Arial" w:hAnsi="Arial" w:cs="Arial"/>
          <w:b/>
          <w:bCs/>
          <w:color w:val="00B0F0"/>
          <w:sz w:val="28"/>
          <w:szCs w:val="28"/>
        </w:rPr>
        <w:t xml:space="preserve"> 12 septembre 2022 au 15 octobre 2022</w:t>
      </w:r>
    </w:p>
    <w:p w14:paraId="333C0B64" w14:textId="7FC1D016" w:rsidR="00792C6D" w:rsidRDefault="00792C6D" w:rsidP="00792C6D">
      <w:pPr>
        <w:rPr>
          <w:rFonts w:ascii="Arial" w:hAnsi="Arial" w:cs="Arial"/>
          <w:color w:val="00B0F0"/>
          <w:sz w:val="28"/>
          <w:szCs w:val="28"/>
        </w:rPr>
      </w:pPr>
    </w:p>
    <w:p w14:paraId="4958E3E9" w14:textId="722C4EAA" w:rsidR="00B166BF" w:rsidRDefault="00B166BF" w:rsidP="00792C6D">
      <w:pPr>
        <w:rPr>
          <w:rFonts w:ascii="Arial" w:hAnsi="Arial" w:cs="Arial"/>
          <w:color w:val="00B0F0"/>
          <w:sz w:val="28"/>
          <w:szCs w:val="28"/>
        </w:rPr>
      </w:pPr>
    </w:p>
    <w:p w14:paraId="7A6C52AA" w14:textId="28AC398C" w:rsidR="00555AD8" w:rsidRDefault="00B166BF" w:rsidP="00792C6D">
      <w:pPr>
        <w:rPr>
          <w:rFonts w:ascii="Arial" w:hAnsi="Arial" w:cs="Arial"/>
          <w:color w:val="00B0F0"/>
          <w:sz w:val="28"/>
          <w:szCs w:val="28"/>
        </w:rPr>
      </w:pPr>
      <w:r>
        <w:rPr>
          <w:noProof/>
        </w:rPr>
        <w:drawing>
          <wp:inline distT="0" distB="0" distL="0" distR="0" wp14:anchorId="1BE76DA3" wp14:editId="6041DF0D">
            <wp:extent cx="5759450" cy="38633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863340"/>
                    </a:xfrm>
                    <a:prstGeom prst="rect">
                      <a:avLst/>
                    </a:prstGeom>
                    <a:noFill/>
                    <a:ln>
                      <a:noFill/>
                    </a:ln>
                  </pic:spPr>
                </pic:pic>
              </a:graphicData>
            </a:graphic>
          </wp:inline>
        </w:drawing>
      </w:r>
    </w:p>
    <w:p w14:paraId="0040E526" w14:textId="54A39BD3" w:rsidR="00792C6D" w:rsidRPr="00555AD8" w:rsidRDefault="00792C6D" w:rsidP="00792C6D">
      <w:pPr>
        <w:rPr>
          <w:rFonts w:ascii="Arial" w:hAnsi="Arial" w:cs="Arial"/>
          <w:color w:val="00B0F0"/>
          <w:sz w:val="24"/>
          <w:szCs w:val="24"/>
        </w:rPr>
      </w:pPr>
    </w:p>
    <w:p w14:paraId="239DD043" w14:textId="1273A1F7" w:rsidR="00792C6D" w:rsidRPr="00555AD8" w:rsidRDefault="00555AD8" w:rsidP="00792C6D">
      <w:pPr>
        <w:rPr>
          <w:rFonts w:ascii="Arial" w:hAnsi="Arial" w:cs="Arial"/>
          <w:color w:val="00B0F0"/>
          <w:sz w:val="24"/>
          <w:szCs w:val="24"/>
        </w:rPr>
      </w:pPr>
      <w:r w:rsidRPr="00555AD8">
        <w:rPr>
          <w:rFonts w:ascii="Arial" w:hAnsi="Arial" w:cs="Arial"/>
          <w:color w:val="00B0F0"/>
          <w:sz w:val="24"/>
          <w:szCs w:val="24"/>
        </w:rPr>
        <w:tab/>
      </w:r>
      <w:r w:rsidRPr="00555AD8">
        <w:rPr>
          <w:rFonts w:ascii="Arial" w:hAnsi="Arial" w:cs="Arial"/>
          <w:color w:val="00B0F0"/>
          <w:sz w:val="24"/>
          <w:szCs w:val="24"/>
        </w:rPr>
        <w:tab/>
        <w:t xml:space="preserve">   </w:t>
      </w:r>
      <w:r w:rsidR="002F7AF1">
        <w:rPr>
          <w:rFonts w:ascii="Arial" w:hAnsi="Arial" w:cs="Arial"/>
          <w:color w:val="00B0F0"/>
          <w:sz w:val="24"/>
          <w:szCs w:val="24"/>
        </w:rPr>
        <w:tab/>
      </w:r>
      <w:r w:rsidR="002F7AF1">
        <w:rPr>
          <w:rFonts w:ascii="Arial" w:hAnsi="Arial" w:cs="Arial"/>
          <w:color w:val="00B0F0"/>
          <w:sz w:val="24"/>
          <w:szCs w:val="24"/>
        </w:rPr>
        <w:tab/>
      </w:r>
      <w:r w:rsidRPr="00555AD8">
        <w:rPr>
          <w:rFonts w:ascii="Arial" w:hAnsi="Arial" w:cs="Arial"/>
          <w:color w:val="00B0F0"/>
          <w:sz w:val="24"/>
          <w:szCs w:val="24"/>
        </w:rPr>
        <w:t xml:space="preserve">   Commissaire enquêtrice : </w:t>
      </w:r>
      <w:r w:rsidR="002F7AF1" w:rsidRPr="00555AD8">
        <w:rPr>
          <w:rFonts w:ascii="Arial" w:hAnsi="Arial" w:cs="Arial"/>
          <w:color w:val="00B0F0"/>
          <w:sz w:val="24"/>
          <w:szCs w:val="24"/>
        </w:rPr>
        <w:t>G. Garcia</w:t>
      </w:r>
    </w:p>
    <w:p w14:paraId="28848780" w14:textId="73259E71" w:rsidR="00555AD8" w:rsidRPr="00555AD8" w:rsidRDefault="00555AD8" w:rsidP="00792C6D">
      <w:pPr>
        <w:rPr>
          <w:rFonts w:ascii="Arial" w:hAnsi="Arial" w:cs="Arial"/>
          <w:color w:val="00B0F0"/>
          <w:sz w:val="24"/>
          <w:szCs w:val="24"/>
        </w:rPr>
      </w:pPr>
      <w:r w:rsidRPr="00555AD8">
        <w:rPr>
          <w:rFonts w:ascii="Arial" w:hAnsi="Arial" w:cs="Arial"/>
          <w:color w:val="00B0F0"/>
          <w:sz w:val="24"/>
          <w:szCs w:val="24"/>
        </w:rPr>
        <w:t xml:space="preserve">                            </w:t>
      </w:r>
      <w:r>
        <w:rPr>
          <w:rFonts w:ascii="Arial" w:hAnsi="Arial" w:cs="Arial"/>
          <w:color w:val="00B0F0"/>
          <w:sz w:val="24"/>
          <w:szCs w:val="24"/>
        </w:rPr>
        <w:t xml:space="preserve">  </w:t>
      </w:r>
      <w:r w:rsidR="002F7AF1">
        <w:rPr>
          <w:rFonts w:ascii="Arial" w:hAnsi="Arial" w:cs="Arial"/>
          <w:color w:val="00B0F0"/>
          <w:sz w:val="24"/>
          <w:szCs w:val="24"/>
        </w:rPr>
        <w:t xml:space="preserve"> </w:t>
      </w:r>
      <w:r>
        <w:rPr>
          <w:rFonts w:ascii="Arial" w:hAnsi="Arial" w:cs="Arial"/>
          <w:color w:val="00B0F0"/>
          <w:sz w:val="24"/>
          <w:szCs w:val="24"/>
        </w:rPr>
        <w:t xml:space="preserve"> </w:t>
      </w:r>
      <w:r w:rsidR="002F7AF1">
        <w:rPr>
          <w:rFonts w:ascii="Arial" w:hAnsi="Arial" w:cs="Arial"/>
          <w:color w:val="00B0F0"/>
          <w:sz w:val="24"/>
          <w:szCs w:val="24"/>
        </w:rPr>
        <w:t xml:space="preserve">                  </w:t>
      </w:r>
      <w:r>
        <w:rPr>
          <w:rFonts w:ascii="Arial" w:hAnsi="Arial" w:cs="Arial"/>
          <w:color w:val="00B0F0"/>
          <w:sz w:val="24"/>
          <w:szCs w:val="24"/>
        </w:rPr>
        <w:t xml:space="preserve"> </w:t>
      </w:r>
      <w:r w:rsidRPr="00555AD8">
        <w:rPr>
          <w:rFonts w:ascii="Arial" w:hAnsi="Arial" w:cs="Arial"/>
          <w:color w:val="00B0F0"/>
          <w:sz w:val="24"/>
          <w:szCs w:val="24"/>
        </w:rPr>
        <w:t xml:space="preserve"> Dossier TA. E22000046/21</w:t>
      </w:r>
    </w:p>
    <w:p w14:paraId="7E56812D" w14:textId="1639B72A" w:rsidR="00792C6D" w:rsidRDefault="0076456F" w:rsidP="00792C6D">
      <w:pPr>
        <w:rPr>
          <w:rFonts w:ascii="Arial" w:hAnsi="Arial" w:cs="Arial"/>
          <w:color w:val="00B0F0"/>
          <w:sz w:val="28"/>
          <w:szCs w:val="28"/>
        </w:rPr>
      </w:pPr>
      <w:r>
        <w:rPr>
          <w:rFonts w:ascii="Arial" w:hAnsi="Arial" w:cs="Arial"/>
          <w:color w:val="00B0F0"/>
          <w:sz w:val="28"/>
          <w:szCs w:val="28"/>
        </w:rPr>
        <w:tab/>
      </w:r>
    </w:p>
    <w:p w14:paraId="2EEC337C" w14:textId="367FFB35" w:rsidR="00792C6D" w:rsidRDefault="00792C6D" w:rsidP="00792C6D">
      <w:pPr>
        <w:rPr>
          <w:rFonts w:ascii="Arial" w:hAnsi="Arial" w:cs="Arial"/>
          <w:color w:val="00B0F0"/>
          <w:sz w:val="28"/>
          <w:szCs w:val="28"/>
        </w:rPr>
      </w:pPr>
    </w:p>
    <w:p w14:paraId="679B8616" w14:textId="3BA636B1" w:rsidR="00884A89" w:rsidRPr="002F7AF1" w:rsidRDefault="00884A89" w:rsidP="002F7AF1">
      <w:pPr>
        <w:ind w:left="2124" w:firstLine="708"/>
        <w:rPr>
          <w:rFonts w:ascii="Arial" w:hAnsi="Arial" w:cs="Arial"/>
          <w:sz w:val="32"/>
          <w:szCs w:val="32"/>
        </w:rPr>
      </w:pPr>
      <w:r w:rsidRPr="002F7AF1">
        <w:rPr>
          <w:b/>
          <w:bCs/>
          <w:color w:val="00B0F0"/>
          <w:sz w:val="32"/>
          <w:szCs w:val="32"/>
        </w:rPr>
        <w:t>SOMMAIRE</w:t>
      </w:r>
    </w:p>
    <w:p w14:paraId="304D460A" w14:textId="1F84BE55" w:rsidR="003375F9" w:rsidRDefault="003375F9" w:rsidP="003375F9"/>
    <w:p w14:paraId="42868E68" w14:textId="32FA747C" w:rsidR="003375F9" w:rsidRPr="003375F9" w:rsidRDefault="003375F9" w:rsidP="003375F9">
      <w:pPr>
        <w:rPr>
          <w:b/>
          <w:bCs/>
          <w:color w:val="00B0F0"/>
          <w:sz w:val="28"/>
          <w:szCs w:val="28"/>
        </w:rPr>
      </w:pPr>
      <w:r w:rsidRPr="003375F9">
        <w:rPr>
          <w:b/>
          <w:bCs/>
          <w:color w:val="00B0F0"/>
          <w:sz w:val="28"/>
          <w:szCs w:val="28"/>
        </w:rPr>
        <w:t>Première Partie : Le Rapport</w:t>
      </w:r>
    </w:p>
    <w:p w14:paraId="4D537BF5" w14:textId="5E7BAE3B" w:rsidR="003375F9" w:rsidRPr="003375F9" w:rsidRDefault="003375F9" w:rsidP="003375F9">
      <w:pPr>
        <w:pStyle w:val="Paragraphedeliste"/>
        <w:numPr>
          <w:ilvl w:val="0"/>
          <w:numId w:val="10"/>
        </w:numPr>
        <w:rPr>
          <w:b/>
          <w:bCs/>
          <w:color w:val="00B0F0"/>
          <w:sz w:val="28"/>
          <w:szCs w:val="28"/>
        </w:rPr>
      </w:pPr>
      <w:r w:rsidRPr="003375F9">
        <w:rPr>
          <w:b/>
          <w:bCs/>
          <w:color w:val="00B0F0"/>
          <w:sz w:val="28"/>
          <w:szCs w:val="28"/>
        </w:rPr>
        <w:t>Généralité</w:t>
      </w:r>
      <w:r>
        <w:rPr>
          <w:b/>
          <w:bCs/>
          <w:color w:val="00B0F0"/>
          <w:sz w:val="28"/>
          <w:szCs w:val="28"/>
        </w:rPr>
        <w:t>s :</w:t>
      </w:r>
    </w:p>
    <w:p w14:paraId="3AE4E9AF" w14:textId="6C43D78E" w:rsidR="003375F9" w:rsidRDefault="003375F9" w:rsidP="003375F9">
      <w:pPr>
        <w:rPr>
          <w:sz w:val="28"/>
          <w:szCs w:val="28"/>
        </w:rPr>
      </w:pPr>
      <w:r>
        <w:rPr>
          <w:sz w:val="28"/>
          <w:szCs w:val="28"/>
        </w:rPr>
        <w:t>1.1. Objet de l’enquête et localisation</w:t>
      </w:r>
    </w:p>
    <w:p w14:paraId="57900CEC" w14:textId="4C4CA7E1" w:rsidR="003375F9" w:rsidRDefault="003375F9" w:rsidP="003375F9">
      <w:pPr>
        <w:rPr>
          <w:sz w:val="28"/>
          <w:szCs w:val="28"/>
        </w:rPr>
      </w:pPr>
      <w:r>
        <w:rPr>
          <w:sz w:val="28"/>
          <w:szCs w:val="28"/>
        </w:rPr>
        <w:t>1.2. Cadre législatif et règlementaire</w:t>
      </w:r>
    </w:p>
    <w:p w14:paraId="4F197075" w14:textId="77777777" w:rsidR="003375F9" w:rsidRDefault="003375F9" w:rsidP="003375F9">
      <w:pPr>
        <w:rPr>
          <w:sz w:val="28"/>
          <w:szCs w:val="28"/>
        </w:rPr>
      </w:pPr>
      <w:r>
        <w:rPr>
          <w:sz w:val="28"/>
          <w:szCs w:val="28"/>
        </w:rPr>
        <w:t>1.3. Composition du dossier</w:t>
      </w:r>
    </w:p>
    <w:p w14:paraId="45A94BB4" w14:textId="5B364ACD" w:rsidR="003375F9" w:rsidRDefault="003375F9" w:rsidP="003375F9">
      <w:pPr>
        <w:rPr>
          <w:b/>
          <w:bCs/>
          <w:color w:val="00B0F0"/>
          <w:sz w:val="28"/>
          <w:szCs w:val="28"/>
        </w:rPr>
      </w:pPr>
      <w:r w:rsidRPr="003375F9">
        <w:rPr>
          <w:b/>
          <w:bCs/>
          <w:color w:val="00B0F0"/>
          <w:sz w:val="28"/>
          <w:szCs w:val="28"/>
        </w:rPr>
        <w:t xml:space="preserve">      II.</w:t>
      </w:r>
      <w:r>
        <w:rPr>
          <w:color w:val="00B0F0"/>
          <w:sz w:val="28"/>
          <w:szCs w:val="28"/>
        </w:rPr>
        <w:t xml:space="preserve">       </w:t>
      </w:r>
      <w:r w:rsidRPr="003375F9">
        <w:rPr>
          <w:b/>
          <w:bCs/>
          <w:color w:val="00B0F0"/>
          <w:sz w:val="28"/>
          <w:szCs w:val="28"/>
        </w:rPr>
        <w:t>Présentation du projet :</w:t>
      </w:r>
    </w:p>
    <w:p w14:paraId="4CE08C10" w14:textId="6FF13171" w:rsidR="003375F9" w:rsidRDefault="003375F9" w:rsidP="003375F9">
      <w:pPr>
        <w:rPr>
          <w:sz w:val="28"/>
          <w:szCs w:val="28"/>
        </w:rPr>
      </w:pPr>
      <w:r>
        <w:rPr>
          <w:sz w:val="28"/>
          <w:szCs w:val="28"/>
        </w:rPr>
        <w:t>2.1. Environnement immédiat du captage</w:t>
      </w:r>
    </w:p>
    <w:p w14:paraId="1302B2F7" w14:textId="3F82DA23" w:rsidR="003375F9" w:rsidRDefault="003375F9" w:rsidP="003375F9">
      <w:pPr>
        <w:rPr>
          <w:sz w:val="28"/>
          <w:szCs w:val="28"/>
        </w:rPr>
      </w:pPr>
      <w:r>
        <w:rPr>
          <w:sz w:val="28"/>
          <w:szCs w:val="28"/>
        </w:rPr>
        <w:t>2.2. Caractéristiques du système d’alimentation en EP sur la commune</w:t>
      </w:r>
    </w:p>
    <w:p w14:paraId="19F74D1B" w14:textId="5A317A0C" w:rsidR="003375F9" w:rsidRDefault="003375F9" w:rsidP="003375F9">
      <w:pPr>
        <w:rPr>
          <w:sz w:val="28"/>
          <w:szCs w:val="28"/>
        </w:rPr>
      </w:pPr>
      <w:r>
        <w:rPr>
          <w:sz w:val="28"/>
          <w:szCs w:val="28"/>
        </w:rPr>
        <w:t>2.3. Contexte géologique et hydrogéologique</w:t>
      </w:r>
    </w:p>
    <w:p w14:paraId="37240C21" w14:textId="65E3AF3E" w:rsidR="003375F9" w:rsidRDefault="003375F9" w:rsidP="003375F9">
      <w:pPr>
        <w:rPr>
          <w:sz w:val="28"/>
          <w:szCs w:val="28"/>
        </w:rPr>
      </w:pPr>
      <w:r>
        <w:rPr>
          <w:sz w:val="28"/>
          <w:szCs w:val="28"/>
        </w:rPr>
        <w:t>2.4. Caractéristiques de l’ouvrage</w:t>
      </w:r>
    </w:p>
    <w:p w14:paraId="6AC6D2A3" w14:textId="192BE3D9" w:rsidR="003375F9" w:rsidRDefault="008F4CA5" w:rsidP="003375F9">
      <w:pPr>
        <w:rPr>
          <w:sz w:val="28"/>
          <w:szCs w:val="28"/>
        </w:rPr>
      </w:pPr>
      <w:r>
        <w:rPr>
          <w:sz w:val="28"/>
          <w:szCs w:val="28"/>
        </w:rPr>
        <w:t>2.5. Inventaire des activités et rejets dangereux</w:t>
      </w:r>
    </w:p>
    <w:p w14:paraId="43D0C4F6" w14:textId="6D0A03D8" w:rsidR="001965E4" w:rsidRDefault="001965E4" w:rsidP="001965E4">
      <w:pPr>
        <w:ind w:firstLine="708"/>
        <w:rPr>
          <w:sz w:val="28"/>
          <w:szCs w:val="28"/>
        </w:rPr>
      </w:pPr>
      <w:r>
        <w:rPr>
          <w:sz w:val="28"/>
          <w:szCs w:val="28"/>
        </w:rPr>
        <w:t>2.5.1. Activité agricole</w:t>
      </w:r>
    </w:p>
    <w:p w14:paraId="344277EC" w14:textId="437CC605" w:rsidR="001965E4" w:rsidRDefault="001965E4" w:rsidP="001965E4">
      <w:pPr>
        <w:ind w:firstLine="708"/>
        <w:rPr>
          <w:sz w:val="28"/>
          <w:szCs w:val="28"/>
        </w:rPr>
      </w:pPr>
      <w:r>
        <w:rPr>
          <w:sz w:val="28"/>
          <w:szCs w:val="28"/>
        </w:rPr>
        <w:t>2.5.2. Activité industrielle</w:t>
      </w:r>
    </w:p>
    <w:p w14:paraId="24C578D2" w14:textId="1F2E3A0E" w:rsidR="001965E4" w:rsidRDefault="001965E4" w:rsidP="001965E4">
      <w:pPr>
        <w:ind w:firstLine="708"/>
        <w:rPr>
          <w:sz w:val="28"/>
          <w:szCs w:val="28"/>
        </w:rPr>
      </w:pPr>
      <w:r>
        <w:rPr>
          <w:sz w:val="28"/>
          <w:szCs w:val="28"/>
        </w:rPr>
        <w:t>2.5.3. Activité d’assainissement</w:t>
      </w:r>
    </w:p>
    <w:p w14:paraId="22B9717B" w14:textId="211B666C" w:rsidR="001965E4" w:rsidRDefault="001965E4" w:rsidP="001965E4">
      <w:pPr>
        <w:ind w:firstLine="708"/>
        <w:rPr>
          <w:sz w:val="28"/>
          <w:szCs w:val="28"/>
        </w:rPr>
      </w:pPr>
      <w:r>
        <w:rPr>
          <w:sz w:val="28"/>
          <w:szCs w:val="28"/>
        </w:rPr>
        <w:t>2.5.4. Activité de transport</w:t>
      </w:r>
    </w:p>
    <w:p w14:paraId="3334F62E" w14:textId="2493920F" w:rsidR="001965E4" w:rsidRDefault="001965E4" w:rsidP="001965E4">
      <w:pPr>
        <w:ind w:firstLine="708"/>
        <w:rPr>
          <w:sz w:val="28"/>
          <w:szCs w:val="28"/>
        </w:rPr>
      </w:pPr>
      <w:r>
        <w:rPr>
          <w:sz w:val="28"/>
          <w:szCs w:val="28"/>
        </w:rPr>
        <w:t>2.5.5. Activité communale</w:t>
      </w:r>
    </w:p>
    <w:p w14:paraId="4C571A39" w14:textId="60365380" w:rsidR="001965E4" w:rsidRDefault="001965E4" w:rsidP="001965E4">
      <w:pPr>
        <w:ind w:firstLine="708"/>
        <w:rPr>
          <w:sz w:val="28"/>
          <w:szCs w:val="28"/>
        </w:rPr>
      </w:pPr>
      <w:r>
        <w:rPr>
          <w:sz w:val="28"/>
          <w:szCs w:val="28"/>
        </w:rPr>
        <w:t>2.5.6. Autres activités</w:t>
      </w:r>
    </w:p>
    <w:p w14:paraId="4B0BF993" w14:textId="0991DB54" w:rsidR="008F4CA5" w:rsidRDefault="008F4CA5" w:rsidP="003375F9">
      <w:pPr>
        <w:rPr>
          <w:sz w:val="28"/>
          <w:szCs w:val="28"/>
        </w:rPr>
      </w:pPr>
      <w:r>
        <w:rPr>
          <w:sz w:val="28"/>
          <w:szCs w:val="28"/>
        </w:rPr>
        <w:t>2.6. Qualité de l’eau</w:t>
      </w:r>
    </w:p>
    <w:p w14:paraId="3B97DA1E" w14:textId="4B75FBC9" w:rsidR="008F4CA5" w:rsidRDefault="008F4CA5" w:rsidP="003375F9">
      <w:pPr>
        <w:rPr>
          <w:sz w:val="28"/>
          <w:szCs w:val="28"/>
        </w:rPr>
      </w:pPr>
      <w:r>
        <w:rPr>
          <w:sz w:val="28"/>
          <w:szCs w:val="28"/>
        </w:rPr>
        <w:t>2.7. Description des Périmètres de Protection</w:t>
      </w:r>
    </w:p>
    <w:p w14:paraId="0849198D" w14:textId="09811670" w:rsidR="001965E4" w:rsidRDefault="001965E4" w:rsidP="001965E4">
      <w:pPr>
        <w:ind w:firstLine="708"/>
        <w:rPr>
          <w:sz w:val="28"/>
          <w:szCs w:val="28"/>
        </w:rPr>
      </w:pPr>
      <w:r>
        <w:rPr>
          <w:sz w:val="28"/>
          <w:szCs w:val="28"/>
        </w:rPr>
        <w:t>2.7.1. Le PPI</w:t>
      </w:r>
    </w:p>
    <w:p w14:paraId="38466B2E" w14:textId="6D341A2B" w:rsidR="001965E4" w:rsidRDefault="001965E4" w:rsidP="001965E4">
      <w:pPr>
        <w:ind w:firstLine="708"/>
        <w:rPr>
          <w:sz w:val="28"/>
          <w:szCs w:val="28"/>
        </w:rPr>
      </w:pPr>
      <w:r>
        <w:rPr>
          <w:sz w:val="28"/>
          <w:szCs w:val="28"/>
        </w:rPr>
        <w:t>2.7.2. Le PPR</w:t>
      </w:r>
    </w:p>
    <w:p w14:paraId="02DCC9B7" w14:textId="213F9FBA" w:rsidR="001965E4" w:rsidRDefault="001965E4" w:rsidP="001965E4">
      <w:pPr>
        <w:ind w:firstLine="708"/>
        <w:rPr>
          <w:sz w:val="28"/>
          <w:szCs w:val="28"/>
        </w:rPr>
      </w:pPr>
      <w:r>
        <w:rPr>
          <w:sz w:val="28"/>
          <w:szCs w:val="28"/>
        </w:rPr>
        <w:t>2.7.3. Le PPE</w:t>
      </w:r>
    </w:p>
    <w:p w14:paraId="74CD2536" w14:textId="12D12B70" w:rsidR="008F4CA5" w:rsidRPr="008F4CA5" w:rsidRDefault="008F4CA5" w:rsidP="008F4CA5">
      <w:pPr>
        <w:rPr>
          <w:sz w:val="28"/>
          <w:szCs w:val="28"/>
        </w:rPr>
      </w:pPr>
      <w:r>
        <w:rPr>
          <w:b/>
          <w:bCs/>
          <w:color w:val="00B0F0"/>
          <w:sz w:val="28"/>
          <w:szCs w:val="28"/>
        </w:rPr>
        <w:t xml:space="preserve"> </w:t>
      </w:r>
      <w:r>
        <w:rPr>
          <w:sz w:val="28"/>
          <w:szCs w:val="28"/>
        </w:rPr>
        <w:t>2.8. Impacts du projet</w:t>
      </w:r>
    </w:p>
    <w:p w14:paraId="2B3B6738" w14:textId="3A66416A" w:rsidR="008F4CA5" w:rsidRDefault="008F4CA5" w:rsidP="001965E4">
      <w:pPr>
        <w:ind w:firstLine="708"/>
        <w:rPr>
          <w:sz w:val="28"/>
          <w:szCs w:val="28"/>
        </w:rPr>
      </w:pPr>
      <w:r>
        <w:rPr>
          <w:sz w:val="28"/>
          <w:szCs w:val="28"/>
        </w:rPr>
        <w:lastRenderedPageBreak/>
        <w:t>2.8.1. Impacts des prélèvements sur les ouvrages du secteur</w:t>
      </w:r>
    </w:p>
    <w:p w14:paraId="49AAD77B" w14:textId="4EE5F613" w:rsidR="008F4CA5" w:rsidRDefault="008F4CA5" w:rsidP="001965E4">
      <w:pPr>
        <w:ind w:firstLine="708"/>
        <w:rPr>
          <w:sz w:val="28"/>
          <w:szCs w:val="28"/>
        </w:rPr>
      </w:pPr>
      <w:r>
        <w:rPr>
          <w:sz w:val="28"/>
          <w:szCs w:val="28"/>
        </w:rPr>
        <w:t>2.8.2. Impacts sur la masse d’eau</w:t>
      </w:r>
    </w:p>
    <w:p w14:paraId="1A7448E4" w14:textId="4383CE1D" w:rsidR="008F4CA5" w:rsidRDefault="008F4CA5" w:rsidP="001965E4">
      <w:pPr>
        <w:ind w:firstLine="708"/>
        <w:rPr>
          <w:sz w:val="28"/>
          <w:szCs w:val="28"/>
        </w:rPr>
      </w:pPr>
      <w:r>
        <w:rPr>
          <w:sz w:val="28"/>
          <w:szCs w:val="28"/>
        </w:rPr>
        <w:t>2 .8.3. Incidence sur le débit des cours d’eau</w:t>
      </w:r>
    </w:p>
    <w:p w14:paraId="2A6D9493" w14:textId="2136A371" w:rsidR="008F4CA5" w:rsidRDefault="008F4CA5" w:rsidP="001965E4">
      <w:pPr>
        <w:ind w:firstLine="708"/>
        <w:rPr>
          <w:sz w:val="28"/>
          <w:szCs w:val="28"/>
        </w:rPr>
      </w:pPr>
      <w:r>
        <w:rPr>
          <w:sz w:val="28"/>
          <w:szCs w:val="28"/>
        </w:rPr>
        <w:t>2.8.4. Incidence sur la qualité de l’eau</w:t>
      </w:r>
    </w:p>
    <w:p w14:paraId="44F070F4" w14:textId="1FEE9DEE" w:rsidR="008F4CA5" w:rsidRDefault="008F4CA5" w:rsidP="001965E4">
      <w:pPr>
        <w:ind w:firstLine="708"/>
        <w:rPr>
          <w:sz w:val="28"/>
          <w:szCs w:val="28"/>
        </w:rPr>
      </w:pPr>
      <w:r>
        <w:rPr>
          <w:sz w:val="28"/>
          <w:szCs w:val="28"/>
        </w:rPr>
        <w:t>2.8.5. Incidence sur les activités industrielles</w:t>
      </w:r>
    </w:p>
    <w:p w14:paraId="711D82A8" w14:textId="441A0404" w:rsidR="008F4CA5" w:rsidRDefault="008F4CA5" w:rsidP="001965E4">
      <w:pPr>
        <w:ind w:firstLine="708"/>
        <w:rPr>
          <w:sz w:val="28"/>
          <w:szCs w:val="28"/>
        </w:rPr>
      </w:pPr>
      <w:r>
        <w:rPr>
          <w:sz w:val="28"/>
          <w:szCs w:val="28"/>
        </w:rPr>
        <w:t>2.8.6. Incidence sur la faune et la flore</w:t>
      </w:r>
    </w:p>
    <w:p w14:paraId="2AFA63D3" w14:textId="3B1B8022" w:rsidR="008F4CA5" w:rsidRDefault="008F4CA5" w:rsidP="001965E4">
      <w:pPr>
        <w:ind w:firstLine="708"/>
        <w:rPr>
          <w:sz w:val="28"/>
          <w:szCs w:val="28"/>
        </w:rPr>
      </w:pPr>
      <w:r>
        <w:rPr>
          <w:sz w:val="28"/>
          <w:szCs w:val="28"/>
        </w:rPr>
        <w:t>2.8.7. Autres incidences</w:t>
      </w:r>
    </w:p>
    <w:p w14:paraId="290F63CE" w14:textId="0A6DA64B" w:rsidR="001965E4" w:rsidRDefault="001965E4" w:rsidP="008F4CA5">
      <w:pPr>
        <w:rPr>
          <w:sz w:val="28"/>
          <w:szCs w:val="28"/>
        </w:rPr>
      </w:pPr>
      <w:r>
        <w:rPr>
          <w:sz w:val="28"/>
          <w:szCs w:val="28"/>
        </w:rPr>
        <w:t>2.9. Compatibilité avec les documents de référence</w:t>
      </w:r>
    </w:p>
    <w:p w14:paraId="2B914757" w14:textId="5E23CF19" w:rsidR="001965E4" w:rsidRDefault="001965E4" w:rsidP="001965E4">
      <w:pPr>
        <w:ind w:firstLine="708"/>
        <w:rPr>
          <w:sz w:val="28"/>
          <w:szCs w:val="28"/>
        </w:rPr>
      </w:pPr>
      <w:r>
        <w:rPr>
          <w:sz w:val="28"/>
          <w:szCs w:val="28"/>
        </w:rPr>
        <w:t>2.9.1. Compatibilité avec le SDAGE</w:t>
      </w:r>
    </w:p>
    <w:p w14:paraId="1ECCEC84" w14:textId="1A286318" w:rsidR="001965E4" w:rsidRDefault="001965E4" w:rsidP="001965E4">
      <w:pPr>
        <w:ind w:firstLine="708"/>
        <w:rPr>
          <w:sz w:val="28"/>
          <w:szCs w:val="28"/>
        </w:rPr>
      </w:pPr>
      <w:r>
        <w:rPr>
          <w:sz w:val="28"/>
          <w:szCs w:val="28"/>
        </w:rPr>
        <w:t>2.9.2. Compatibilité avec le PLUI</w:t>
      </w:r>
    </w:p>
    <w:p w14:paraId="3349082D" w14:textId="4115F202" w:rsidR="001965E4" w:rsidRDefault="001965E4" w:rsidP="001965E4">
      <w:pPr>
        <w:rPr>
          <w:sz w:val="28"/>
          <w:szCs w:val="28"/>
        </w:rPr>
      </w:pPr>
      <w:r>
        <w:rPr>
          <w:sz w:val="28"/>
          <w:szCs w:val="28"/>
        </w:rPr>
        <w:t>2.10 Aménagements à effectuer et estimations financières</w:t>
      </w:r>
    </w:p>
    <w:p w14:paraId="01F20435" w14:textId="7F2B687F" w:rsidR="005F3E2F" w:rsidRDefault="005F3E2F" w:rsidP="001965E4">
      <w:pPr>
        <w:rPr>
          <w:b/>
          <w:bCs/>
          <w:color w:val="00B0F0"/>
          <w:sz w:val="28"/>
          <w:szCs w:val="28"/>
        </w:rPr>
      </w:pPr>
      <w:r w:rsidRPr="005F3E2F">
        <w:rPr>
          <w:b/>
          <w:bCs/>
          <w:color w:val="00B0F0"/>
          <w:sz w:val="28"/>
          <w:szCs w:val="28"/>
        </w:rPr>
        <w:t>III. Organisation et déroulement de l’enquête :</w:t>
      </w:r>
    </w:p>
    <w:p w14:paraId="3F54D476" w14:textId="37C0E449" w:rsidR="005F3E2F" w:rsidRDefault="005F3E2F" w:rsidP="001965E4">
      <w:pPr>
        <w:rPr>
          <w:sz w:val="28"/>
          <w:szCs w:val="28"/>
        </w:rPr>
      </w:pPr>
      <w:r>
        <w:rPr>
          <w:sz w:val="28"/>
          <w:szCs w:val="28"/>
        </w:rPr>
        <w:t>3.1. Désignation de la commissaire enquêtrice</w:t>
      </w:r>
    </w:p>
    <w:p w14:paraId="7E029570" w14:textId="1264E062" w:rsidR="005F3E2F" w:rsidRDefault="005F3E2F" w:rsidP="001965E4">
      <w:pPr>
        <w:rPr>
          <w:sz w:val="28"/>
          <w:szCs w:val="28"/>
        </w:rPr>
      </w:pPr>
      <w:r>
        <w:rPr>
          <w:sz w:val="28"/>
          <w:szCs w:val="28"/>
        </w:rPr>
        <w:t>3.2. Préparation de l’enquête et visite des lieux</w:t>
      </w:r>
    </w:p>
    <w:p w14:paraId="4300CF97" w14:textId="2D0C4970" w:rsidR="005F3E2F" w:rsidRDefault="005F3E2F" w:rsidP="001965E4">
      <w:pPr>
        <w:rPr>
          <w:sz w:val="28"/>
          <w:szCs w:val="28"/>
        </w:rPr>
      </w:pPr>
      <w:r>
        <w:rPr>
          <w:sz w:val="28"/>
          <w:szCs w:val="28"/>
        </w:rPr>
        <w:t>3.3. Dates de l’enquête et modalités de consultation du dossier</w:t>
      </w:r>
    </w:p>
    <w:p w14:paraId="4B6A0D73" w14:textId="15BC0693" w:rsidR="005F3E2F" w:rsidRDefault="005F3E2F" w:rsidP="001965E4">
      <w:pPr>
        <w:rPr>
          <w:sz w:val="28"/>
          <w:szCs w:val="28"/>
        </w:rPr>
      </w:pPr>
      <w:r>
        <w:rPr>
          <w:sz w:val="28"/>
          <w:szCs w:val="28"/>
        </w:rPr>
        <w:t>3.4. Publicité et information du public</w:t>
      </w:r>
    </w:p>
    <w:p w14:paraId="67F810A8" w14:textId="08571DF9" w:rsidR="005F3E2F" w:rsidRDefault="005F3E2F" w:rsidP="001965E4">
      <w:pPr>
        <w:rPr>
          <w:sz w:val="28"/>
          <w:szCs w:val="28"/>
        </w:rPr>
      </w:pPr>
      <w:r>
        <w:rPr>
          <w:sz w:val="28"/>
          <w:szCs w:val="28"/>
        </w:rPr>
        <w:t>3.5. Réception du public</w:t>
      </w:r>
    </w:p>
    <w:p w14:paraId="11258EBC" w14:textId="1D5FBCAA" w:rsidR="005F3E2F" w:rsidRDefault="005F3E2F" w:rsidP="001965E4">
      <w:pPr>
        <w:rPr>
          <w:sz w:val="28"/>
          <w:szCs w:val="28"/>
        </w:rPr>
      </w:pPr>
      <w:r>
        <w:rPr>
          <w:sz w:val="28"/>
          <w:szCs w:val="28"/>
        </w:rPr>
        <w:t>3.6. Observations du public</w:t>
      </w:r>
    </w:p>
    <w:p w14:paraId="7CD595C7" w14:textId="2E12D28B" w:rsidR="005F3E2F" w:rsidRDefault="005F3E2F" w:rsidP="001965E4">
      <w:pPr>
        <w:rPr>
          <w:sz w:val="28"/>
          <w:szCs w:val="28"/>
        </w:rPr>
      </w:pPr>
      <w:r>
        <w:rPr>
          <w:sz w:val="28"/>
          <w:szCs w:val="28"/>
        </w:rPr>
        <w:t>3.7. Clôture de l’enquête</w:t>
      </w:r>
    </w:p>
    <w:p w14:paraId="2323DF29" w14:textId="3A8972E1" w:rsidR="005F3E2F" w:rsidRDefault="005F3E2F" w:rsidP="001965E4">
      <w:pPr>
        <w:rPr>
          <w:sz w:val="28"/>
          <w:szCs w:val="28"/>
        </w:rPr>
      </w:pPr>
      <w:r>
        <w:rPr>
          <w:sz w:val="28"/>
          <w:szCs w:val="28"/>
        </w:rPr>
        <w:t>3.8. Remise du Procès -Verbal des observations au Maître d’ouvrage</w:t>
      </w:r>
    </w:p>
    <w:p w14:paraId="4608FF8C" w14:textId="7AE29D65" w:rsidR="005F3E2F" w:rsidRDefault="005F3E2F" w:rsidP="001965E4">
      <w:pPr>
        <w:rPr>
          <w:sz w:val="28"/>
          <w:szCs w:val="28"/>
        </w:rPr>
      </w:pPr>
      <w:r>
        <w:rPr>
          <w:sz w:val="28"/>
          <w:szCs w:val="28"/>
        </w:rPr>
        <w:t>3.9. Ambiance générale de l’enquête</w:t>
      </w:r>
    </w:p>
    <w:p w14:paraId="62BD1710" w14:textId="0B2AA5E5" w:rsidR="005F3E2F" w:rsidRPr="005F3E2F" w:rsidRDefault="005F3E2F" w:rsidP="001965E4">
      <w:pPr>
        <w:rPr>
          <w:sz w:val="28"/>
          <w:szCs w:val="28"/>
        </w:rPr>
      </w:pPr>
    </w:p>
    <w:p w14:paraId="7E2AF6F0" w14:textId="3DC3C288" w:rsidR="005F3E2F" w:rsidRPr="005F3E2F" w:rsidRDefault="005F3E2F" w:rsidP="001965E4">
      <w:pPr>
        <w:rPr>
          <w:b/>
          <w:bCs/>
          <w:color w:val="00B0F0"/>
          <w:sz w:val="28"/>
          <w:szCs w:val="28"/>
        </w:rPr>
      </w:pPr>
      <w:r w:rsidRPr="005F3E2F">
        <w:rPr>
          <w:b/>
          <w:bCs/>
          <w:color w:val="00B0F0"/>
          <w:sz w:val="28"/>
          <w:szCs w:val="28"/>
        </w:rPr>
        <w:t>Deuxième Partie : Analyse du dossier, conclusions et avis</w:t>
      </w:r>
    </w:p>
    <w:p w14:paraId="1D2114E9" w14:textId="77777777" w:rsidR="001965E4" w:rsidRDefault="001965E4" w:rsidP="001965E4">
      <w:pPr>
        <w:rPr>
          <w:sz w:val="28"/>
          <w:szCs w:val="28"/>
        </w:rPr>
      </w:pPr>
    </w:p>
    <w:p w14:paraId="32524B88" w14:textId="24D27198" w:rsidR="001965E4" w:rsidRDefault="00172D12" w:rsidP="00D8097E">
      <w:pPr>
        <w:pStyle w:val="Paragraphedeliste"/>
        <w:numPr>
          <w:ilvl w:val="0"/>
          <w:numId w:val="19"/>
        </w:numPr>
        <w:rPr>
          <w:b/>
          <w:bCs/>
          <w:color w:val="00B0F0"/>
          <w:sz w:val="28"/>
          <w:szCs w:val="28"/>
        </w:rPr>
      </w:pPr>
      <w:r w:rsidRPr="00D8097E">
        <w:rPr>
          <w:b/>
          <w:bCs/>
          <w:color w:val="00B0F0"/>
          <w:sz w:val="28"/>
          <w:szCs w:val="28"/>
        </w:rPr>
        <w:t>Rappel de l’objet de l’enquête</w:t>
      </w:r>
    </w:p>
    <w:p w14:paraId="385C8825" w14:textId="77777777" w:rsidR="00D8097E" w:rsidRDefault="00D8097E" w:rsidP="00D8097E">
      <w:pPr>
        <w:pStyle w:val="Paragraphedeliste"/>
        <w:ind w:left="1080"/>
        <w:rPr>
          <w:b/>
          <w:bCs/>
          <w:color w:val="00B0F0"/>
          <w:sz w:val="28"/>
          <w:szCs w:val="28"/>
        </w:rPr>
      </w:pPr>
    </w:p>
    <w:p w14:paraId="5608418C" w14:textId="7A8B2BB3" w:rsidR="00D8097E" w:rsidRPr="00D8097E" w:rsidRDefault="00D8097E" w:rsidP="00D8097E">
      <w:pPr>
        <w:pStyle w:val="Paragraphedeliste"/>
        <w:numPr>
          <w:ilvl w:val="0"/>
          <w:numId w:val="19"/>
        </w:numPr>
        <w:rPr>
          <w:b/>
          <w:bCs/>
          <w:color w:val="00B0F0"/>
          <w:sz w:val="28"/>
          <w:szCs w:val="28"/>
        </w:rPr>
      </w:pPr>
      <w:r>
        <w:rPr>
          <w:b/>
          <w:bCs/>
          <w:color w:val="00B0F0"/>
          <w:sz w:val="28"/>
          <w:szCs w:val="28"/>
        </w:rPr>
        <w:t>Analyse de la procédure</w:t>
      </w:r>
    </w:p>
    <w:p w14:paraId="5C009B10" w14:textId="1E0DDE4F" w:rsidR="00D8097E" w:rsidRDefault="00D8097E" w:rsidP="00D8097E">
      <w:pPr>
        <w:ind w:firstLine="708"/>
        <w:rPr>
          <w:b/>
          <w:bCs/>
          <w:sz w:val="28"/>
          <w:szCs w:val="28"/>
        </w:rPr>
      </w:pPr>
      <w:r>
        <w:rPr>
          <w:b/>
          <w:bCs/>
          <w:sz w:val="28"/>
          <w:szCs w:val="28"/>
        </w:rPr>
        <w:lastRenderedPageBreak/>
        <w:t>2.1. Analyse du dossier mis à l’enquête</w:t>
      </w:r>
    </w:p>
    <w:p w14:paraId="3F95C70D" w14:textId="4315FE5C" w:rsidR="00D8097E" w:rsidRDefault="00D8097E" w:rsidP="00D8097E">
      <w:pPr>
        <w:ind w:left="360" w:firstLine="348"/>
        <w:rPr>
          <w:b/>
          <w:bCs/>
          <w:sz w:val="28"/>
          <w:szCs w:val="28"/>
        </w:rPr>
      </w:pPr>
      <w:r>
        <w:rPr>
          <w:b/>
          <w:bCs/>
          <w:sz w:val="28"/>
          <w:szCs w:val="28"/>
        </w:rPr>
        <w:t>2.2. Information du public</w:t>
      </w:r>
    </w:p>
    <w:p w14:paraId="01548939" w14:textId="287BAE23" w:rsidR="00D8097E" w:rsidRDefault="00D8097E" w:rsidP="00D8097E">
      <w:pPr>
        <w:ind w:left="360" w:firstLine="348"/>
        <w:rPr>
          <w:b/>
          <w:bCs/>
          <w:sz w:val="28"/>
          <w:szCs w:val="28"/>
        </w:rPr>
      </w:pPr>
      <w:r>
        <w:rPr>
          <w:b/>
          <w:bCs/>
          <w:sz w:val="28"/>
          <w:szCs w:val="28"/>
        </w:rPr>
        <w:t>2.3. Observations et participation du public</w:t>
      </w:r>
    </w:p>
    <w:p w14:paraId="0FF2549C" w14:textId="1395BEDD" w:rsidR="00D8097E" w:rsidRDefault="00D8097E" w:rsidP="00D8097E">
      <w:pPr>
        <w:ind w:left="360" w:firstLine="348"/>
        <w:rPr>
          <w:b/>
          <w:bCs/>
          <w:sz w:val="28"/>
          <w:szCs w:val="28"/>
        </w:rPr>
      </w:pPr>
      <w:r>
        <w:rPr>
          <w:b/>
          <w:bCs/>
          <w:sz w:val="28"/>
          <w:szCs w:val="28"/>
        </w:rPr>
        <w:t>2.4. Réponse du Maître d’ouvrage</w:t>
      </w:r>
    </w:p>
    <w:p w14:paraId="7929379C" w14:textId="242F4FE5" w:rsidR="00D8097E" w:rsidRDefault="00D8097E" w:rsidP="00D8097E">
      <w:pPr>
        <w:rPr>
          <w:b/>
          <w:bCs/>
          <w:color w:val="00B0F0"/>
          <w:sz w:val="28"/>
          <w:szCs w:val="28"/>
        </w:rPr>
      </w:pPr>
      <w:r>
        <w:rPr>
          <w:b/>
          <w:bCs/>
          <w:sz w:val="28"/>
          <w:szCs w:val="28"/>
        </w:rPr>
        <w:t xml:space="preserve">    </w:t>
      </w:r>
      <w:r>
        <w:rPr>
          <w:b/>
          <w:bCs/>
          <w:color w:val="00B0F0"/>
          <w:sz w:val="28"/>
          <w:szCs w:val="28"/>
        </w:rPr>
        <w:t xml:space="preserve">III. </w:t>
      </w:r>
      <w:r>
        <w:rPr>
          <w:b/>
          <w:bCs/>
          <w:color w:val="00B0F0"/>
          <w:sz w:val="28"/>
          <w:szCs w:val="28"/>
        </w:rPr>
        <w:tab/>
        <w:t xml:space="preserve">       Analyse du projet</w:t>
      </w:r>
    </w:p>
    <w:p w14:paraId="4618B771" w14:textId="4FF3F610" w:rsidR="00D8097E" w:rsidRDefault="00D8097E" w:rsidP="00D8097E">
      <w:pPr>
        <w:rPr>
          <w:b/>
          <w:bCs/>
          <w:sz w:val="28"/>
          <w:szCs w:val="28"/>
        </w:rPr>
      </w:pPr>
      <w:r>
        <w:rPr>
          <w:b/>
          <w:bCs/>
          <w:sz w:val="28"/>
          <w:szCs w:val="28"/>
        </w:rPr>
        <w:t xml:space="preserve">          3.</w:t>
      </w:r>
      <w:r w:rsidR="00D47126">
        <w:rPr>
          <w:b/>
          <w:bCs/>
          <w:sz w:val="28"/>
          <w:szCs w:val="28"/>
        </w:rPr>
        <w:t>1. Compatibilité</w:t>
      </w:r>
      <w:r>
        <w:rPr>
          <w:b/>
          <w:bCs/>
          <w:sz w:val="28"/>
          <w:szCs w:val="28"/>
        </w:rPr>
        <w:t xml:space="preserve"> avec les documents de référence</w:t>
      </w:r>
    </w:p>
    <w:p w14:paraId="0D408529" w14:textId="1CD49FE8" w:rsidR="00D8097E" w:rsidRDefault="00D8097E" w:rsidP="00D8097E">
      <w:pPr>
        <w:rPr>
          <w:b/>
          <w:bCs/>
          <w:sz w:val="28"/>
          <w:szCs w:val="28"/>
        </w:rPr>
      </w:pPr>
      <w:r>
        <w:rPr>
          <w:b/>
          <w:bCs/>
          <w:sz w:val="28"/>
          <w:szCs w:val="28"/>
        </w:rPr>
        <w:tab/>
      </w:r>
      <w:r>
        <w:rPr>
          <w:b/>
          <w:bCs/>
          <w:sz w:val="28"/>
          <w:szCs w:val="28"/>
        </w:rPr>
        <w:tab/>
        <w:t>3.1.1.</w:t>
      </w:r>
      <w:r>
        <w:rPr>
          <w:b/>
          <w:bCs/>
          <w:sz w:val="28"/>
          <w:szCs w:val="28"/>
        </w:rPr>
        <w:tab/>
        <w:t>Avec le SDAGE</w:t>
      </w:r>
    </w:p>
    <w:p w14:paraId="23A8C986" w14:textId="48AA4501" w:rsidR="00D8097E" w:rsidRDefault="00D8097E" w:rsidP="00D8097E">
      <w:pPr>
        <w:rPr>
          <w:b/>
          <w:bCs/>
          <w:sz w:val="28"/>
          <w:szCs w:val="28"/>
        </w:rPr>
      </w:pPr>
      <w:r>
        <w:rPr>
          <w:b/>
          <w:bCs/>
          <w:sz w:val="28"/>
          <w:szCs w:val="28"/>
        </w:rPr>
        <w:tab/>
      </w:r>
      <w:r>
        <w:rPr>
          <w:b/>
          <w:bCs/>
          <w:sz w:val="28"/>
          <w:szCs w:val="28"/>
        </w:rPr>
        <w:tab/>
        <w:t>3.1.2. Avec le PLUI</w:t>
      </w:r>
    </w:p>
    <w:p w14:paraId="472617A5" w14:textId="25D2274D" w:rsidR="00D8097E" w:rsidRDefault="00D8097E" w:rsidP="00D8097E">
      <w:pPr>
        <w:rPr>
          <w:b/>
          <w:bCs/>
          <w:sz w:val="28"/>
          <w:szCs w:val="28"/>
        </w:rPr>
      </w:pPr>
      <w:r>
        <w:rPr>
          <w:b/>
          <w:bCs/>
          <w:sz w:val="28"/>
          <w:szCs w:val="28"/>
        </w:rPr>
        <w:tab/>
        <w:t>3.</w:t>
      </w:r>
      <w:r w:rsidR="00D47126">
        <w:rPr>
          <w:b/>
          <w:bCs/>
          <w:sz w:val="28"/>
          <w:szCs w:val="28"/>
        </w:rPr>
        <w:t>2. Impacts</w:t>
      </w:r>
      <w:r>
        <w:rPr>
          <w:b/>
          <w:bCs/>
          <w:sz w:val="28"/>
          <w:szCs w:val="28"/>
        </w:rPr>
        <w:t xml:space="preserve"> sur la production de l’eau</w:t>
      </w:r>
    </w:p>
    <w:p w14:paraId="7AB0D4CD" w14:textId="196CDB88" w:rsidR="00D8097E" w:rsidRDefault="00D8097E" w:rsidP="00D8097E">
      <w:pPr>
        <w:rPr>
          <w:b/>
          <w:bCs/>
          <w:sz w:val="28"/>
          <w:szCs w:val="28"/>
        </w:rPr>
      </w:pPr>
      <w:r>
        <w:rPr>
          <w:b/>
          <w:bCs/>
          <w:sz w:val="28"/>
          <w:szCs w:val="28"/>
        </w:rPr>
        <w:tab/>
        <w:t>3.</w:t>
      </w:r>
      <w:r w:rsidR="00D47126">
        <w:rPr>
          <w:b/>
          <w:bCs/>
          <w:sz w:val="28"/>
          <w:szCs w:val="28"/>
        </w:rPr>
        <w:t>3. Impacts</w:t>
      </w:r>
      <w:r>
        <w:rPr>
          <w:b/>
          <w:bCs/>
          <w:sz w:val="28"/>
          <w:szCs w:val="28"/>
        </w:rPr>
        <w:t xml:space="preserve"> sur le débit des cours d’eau</w:t>
      </w:r>
    </w:p>
    <w:p w14:paraId="03E09D5B" w14:textId="66076F45" w:rsidR="00D8097E" w:rsidRDefault="00D8097E" w:rsidP="00D8097E">
      <w:pPr>
        <w:rPr>
          <w:b/>
          <w:bCs/>
          <w:sz w:val="28"/>
          <w:szCs w:val="28"/>
        </w:rPr>
      </w:pPr>
      <w:r>
        <w:rPr>
          <w:b/>
          <w:bCs/>
          <w:sz w:val="28"/>
          <w:szCs w:val="28"/>
        </w:rPr>
        <w:tab/>
        <w:t>3.</w:t>
      </w:r>
      <w:r w:rsidR="00D47126">
        <w:rPr>
          <w:b/>
          <w:bCs/>
          <w:sz w:val="28"/>
          <w:szCs w:val="28"/>
        </w:rPr>
        <w:t>4. Impacts</w:t>
      </w:r>
      <w:r>
        <w:rPr>
          <w:b/>
          <w:bCs/>
          <w:sz w:val="28"/>
          <w:szCs w:val="28"/>
        </w:rPr>
        <w:t xml:space="preserve"> sur la masse d’eau</w:t>
      </w:r>
    </w:p>
    <w:p w14:paraId="6918B8D5" w14:textId="6B64653F" w:rsidR="00D8097E" w:rsidRDefault="00D8097E" w:rsidP="00D8097E">
      <w:pPr>
        <w:rPr>
          <w:b/>
          <w:bCs/>
          <w:sz w:val="28"/>
          <w:szCs w:val="28"/>
        </w:rPr>
      </w:pPr>
      <w:r>
        <w:rPr>
          <w:b/>
          <w:bCs/>
          <w:sz w:val="28"/>
          <w:szCs w:val="28"/>
        </w:rPr>
        <w:tab/>
        <w:t>3.</w:t>
      </w:r>
      <w:r w:rsidR="00D47126">
        <w:rPr>
          <w:b/>
          <w:bCs/>
          <w:sz w:val="28"/>
          <w:szCs w:val="28"/>
        </w:rPr>
        <w:t>5. Incidences</w:t>
      </w:r>
      <w:r>
        <w:rPr>
          <w:b/>
          <w:bCs/>
          <w:sz w:val="28"/>
          <w:szCs w:val="28"/>
        </w:rPr>
        <w:t xml:space="preserve"> sur la qualité de l’eau</w:t>
      </w:r>
    </w:p>
    <w:p w14:paraId="2C29FC74" w14:textId="507688FA" w:rsidR="00D8097E" w:rsidRDefault="00D47126" w:rsidP="00D8097E">
      <w:pPr>
        <w:rPr>
          <w:b/>
          <w:bCs/>
          <w:sz w:val="28"/>
          <w:szCs w:val="28"/>
        </w:rPr>
      </w:pPr>
      <w:r>
        <w:rPr>
          <w:b/>
          <w:bCs/>
          <w:sz w:val="28"/>
          <w:szCs w:val="28"/>
        </w:rPr>
        <w:tab/>
        <w:t>3.6. Incidences sur la faune et la flore</w:t>
      </w:r>
    </w:p>
    <w:p w14:paraId="6C95E77E" w14:textId="077F637B" w:rsidR="00D47126" w:rsidRDefault="00D47126" w:rsidP="00D47126">
      <w:pPr>
        <w:ind w:left="708"/>
        <w:rPr>
          <w:b/>
          <w:bCs/>
          <w:sz w:val="28"/>
          <w:szCs w:val="28"/>
        </w:rPr>
      </w:pPr>
      <w:r>
        <w:rPr>
          <w:b/>
          <w:bCs/>
          <w:sz w:val="28"/>
          <w:szCs w:val="28"/>
        </w:rPr>
        <w:t>3.7. Incidences sur la population concernée par l’instauration des périmètres</w:t>
      </w:r>
    </w:p>
    <w:p w14:paraId="48ABFF93" w14:textId="510A1235" w:rsidR="00D47126" w:rsidRDefault="00D47126" w:rsidP="00D47126">
      <w:pPr>
        <w:ind w:left="708"/>
        <w:rPr>
          <w:b/>
          <w:bCs/>
          <w:sz w:val="28"/>
          <w:szCs w:val="28"/>
        </w:rPr>
      </w:pPr>
      <w:r>
        <w:rPr>
          <w:b/>
          <w:bCs/>
          <w:sz w:val="28"/>
          <w:szCs w:val="28"/>
        </w:rPr>
        <w:t>3.8. Sur la définition des périmètres elle-même</w:t>
      </w:r>
    </w:p>
    <w:p w14:paraId="0A6958D8" w14:textId="6B93B102" w:rsidR="00B83403" w:rsidRDefault="00B83403" w:rsidP="00D47126">
      <w:pPr>
        <w:ind w:left="708"/>
        <w:rPr>
          <w:b/>
          <w:bCs/>
          <w:sz w:val="28"/>
          <w:szCs w:val="28"/>
        </w:rPr>
      </w:pPr>
      <w:r>
        <w:rPr>
          <w:b/>
          <w:bCs/>
          <w:sz w:val="28"/>
          <w:szCs w:val="28"/>
        </w:rPr>
        <w:t>3.9. Aménagements à effectuer</w:t>
      </w:r>
    </w:p>
    <w:p w14:paraId="6E98BA27" w14:textId="77777777" w:rsidR="00D47126" w:rsidRDefault="00D47126" w:rsidP="00D47126">
      <w:pPr>
        <w:ind w:left="708"/>
        <w:rPr>
          <w:b/>
          <w:bCs/>
          <w:sz w:val="28"/>
          <w:szCs w:val="28"/>
        </w:rPr>
      </w:pPr>
    </w:p>
    <w:p w14:paraId="1B17DDA7" w14:textId="2C03D3B8" w:rsidR="00D47126" w:rsidRPr="00D47126" w:rsidRDefault="00D47126" w:rsidP="00D47126">
      <w:pPr>
        <w:rPr>
          <w:b/>
          <w:bCs/>
          <w:sz w:val="28"/>
          <w:szCs w:val="28"/>
        </w:rPr>
      </w:pPr>
      <w:r>
        <w:rPr>
          <w:b/>
          <w:bCs/>
          <w:color w:val="00B0F0"/>
          <w:sz w:val="28"/>
          <w:szCs w:val="28"/>
        </w:rPr>
        <w:t xml:space="preserve">IV.         </w:t>
      </w:r>
      <w:r w:rsidRPr="00D47126">
        <w:rPr>
          <w:b/>
          <w:bCs/>
          <w:color w:val="00B0F0"/>
          <w:sz w:val="28"/>
          <w:szCs w:val="28"/>
        </w:rPr>
        <w:t>Conclusions et Avis</w:t>
      </w:r>
    </w:p>
    <w:p w14:paraId="0DF772FD" w14:textId="69031219" w:rsidR="00D8097E" w:rsidRDefault="00D8097E" w:rsidP="00D8097E">
      <w:pPr>
        <w:rPr>
          <w:b/>
          <w:bCs/>
          <w:sz w:val="28"/>
          <w:szCs w:val="28"/>
        </w:rPr>
      </w:pPr>
      <w:r>
        <w:rPr>
          <w:b/>
          <w:bCs/>
          <w:sz w:val="28"/>
          <w:szCs w:val="28"/>
        </w:rPr>
        <w:tab/>
      </w:r>
    </w:p>
    <w:p w14:paraId="5334F09A" w14:textId="762FA4DD" w:rsidR="00D8097E" w:rsidRPr="00D8097E" w:rsidRDefault="00D8097E" w:rsidP="00D8097E">
      <w:pPr>
        <w:rPr>
          <w:b/>
          <w:bCs/>
          <w:sz w:val="28"/>
          <w:szCs w:val="28"/>
        </w:rPr>
      </w:pPr>
      <w:r>
        <w:rPr>
          <w:b/>
          <w:bCs/>
          <w:sz w:val="28"/>
          <w:szCs w:val="28"/>
        </w:rPr>
        <w:t xml:space="preserve">         </w:t>
      </w:r>
    </w:p>
    <w:p w14:paraId="75FAAAB9" w14:textId="0C89B311" w:rsidR="00D8097E" w:rsidRPr="00D8097E" w:rsidRDefault="00D8097E" w:rsidP="00D8097E">
      <w:pPr>
        <w:rPr>
          <w:b/>
          <w:bCs/>
          <w:color w:val="00B0F0"/>
          <w:sz w:val="28"/>
          <w:szCs w:val="28"/>
        </w:rPr>
      </w:pPr>
    </w:p>
    <w:p w14:paraId="561DBD17" w14:textId="77777777" w:rsidR="008F4CA5" w:rsidRPr="008F4CA5" w:rsidRDefault="008F4CA5" w:rsidP="008F4CA5">
      <w:pPr>
        <w:rPr>
          <w:sz w:val="28"/>
          <w:szCs w:val="28"/>
        </w:rPr>
      </w:pPr>
    </w:p>
    <w:p w14:paraId="0859687C" w14:textId="77777777" w:rsidR="003375F9" w:rsidRPr="003375F9" w:rsidRDefault="003375F9" w:rsidP="003375F9">
      <w:pPr>
        <w:rPr>
          <w:sz w:val="28"/>
          <w:szCs w:val="28"/>
        </w:rPr>
      </w:pPr>
    </w:p>
    <w:p w14:paraId="58F9ADD4" w14:textId="7D8E88C9" w:rsidR="00884A89" w:rsidRDefault="00884A89" w:rsidP="00884A89"/>
    <w:p w14:paraId="60228100" w14:textId="26BBD21D" w:rsidR="00884A89" w:rsidRDefault="00884A89" w:rsidP="00884A89"/>
    <w:p w14:paraId="0E7878B5" w14:textId="3EBB66E2" w:rsidR="00884A89" w:rsidRDefault="00884A89" w:rsidP="00884A89"/>
    <w:p w14:paraId="3666CF9B" w14:textId="21374F8B" w:rsidR="00884A89" w:rsidRDefault="00884A89" w:rsidP="00884A89"/>
    <w:p w14:paraId="61F33FFE" w14:textId="4BEACB77" w:rsidR="00884A89" w:rsidRDefault="00884A89" w:rsidP="00884A89"/>
    <w:p w14:paraId="098C660E" w14:textId="6A33E80C" w:rsidR="00884A89" w:rsidRDefault="00884A89" w:rsidP="00884A89"/>
    <w:p w14:paraId="645A00B4" w14:textId="6BD9EC41" w:rsidR="00884A89" w:rsidRDefault="00884A89" w:rsidP="00884A89"/>
    <w:p w14:paraId="224964EA" w14:textId="74B11CAD" w:rsidR="00884A89" w:rsidRDefault="00884A89" w:rsidP="00884A89"/>
    <w:p w14:paraId="49A6177A" w14:textId="03DF7C44" w:rsidR="00884A89" w:rsidRDefault="00884A89" w:rsidP="00884A89"/>
    <w:p w14:paraId="2FAEE11F" w14:textId="62FF2060" w:rsidR="00884A89" w:rsidRDefault="00884A89" w:rsidP="00884A89"/>
    <w:p w14:paraId="7089F2F7" w14:textId="773AE3BD" w:rsidR="00884A89" w:rsidRDefault="00884A89" w:rsidP="00884A89"/>
    <w:p w14:paraId="293FCD29" w14:textId="0FAE6F58" w:rsidR="00884A89" w:rsidRDefault="00884A89" w:rsidP="00884A89"/>
    <w:p w14:paraId="31F24774" w14:textId="36AC07BB" w:rsidR="00884A89" w:rsidRDefault="00884A89" w:rsidP="00884A89"/>
    <w:p w14:paraId="00B15B91" w14:textId="2F1279DB" w:rsidR="00884A89" w:rsidRDefault="00884A89" w:rsidP="00884A89"/>
    <w:p w14:paraId="72D99887" w14:textId="20BD73CF" w:rsidR="00884A89" w:rsidRDefault="00884A89" w:rsidP="00884A89"/>
    <w:p w14:paraId="1F1098B4" w14:textId="5ABEF653" w:rsidR="00884A89" w:rsidRDefault="00884A89" w:rsidP="00884A89"/>
    <w:p w14:paraId="6CE38466" w14:textId="29DDFDA8" w:rsidR="00884A89" w:rsidRDefault="00884A89" w:rsidP="00D47126">
      <w:pPr>
        <w:pStyle w:val="Titre1"/>
        <w:ind w:left="2124" w:firstLine="708"/>
        <w:rPr>
          <w:b/>
          <w:bCs/>
          <w:color w:val="00B0F0"/>
        </w:rPr>
      </w:pPr>
      <w:r>
        <w:rPr>
          <w:b/>
          <w:bCs/>
          <w:color w:val="00B0F0"/>
        </w:rPr>
        <w:t xml:space="preserve">  </w:t>
      </w:r>
      <w:r w:rsidRPr="00884A89">
        <w:rPr>
          <w:b/>
          <w:bCs/>
          <w:color w:val="00B0F0"/>
        </w:rPr>
        <w:t>Première partie : Le Rapport</w:t>
      </w:r>
    </w:p>
    <w:p w14:paraId="2E540877" w14:textId="68D59738" w:rsidR="00884A89" w:rsidRDefault="00884A89" w:rsidP="00884A89"/>
    <w:p w14:paraId="65172D56" w14:textId="45332EF5" w:rsidR="00884A89" w:rsidRDefault="00884A89" w:rsidP="00884A89"/>
    <w:p w14:paraId="579D4A5D" w14:textId="483AB810" w:rsidR="00884A89" w:rsidRDefault="00884A89" w:rsidP="00884A89"/>
    <w:p w14:paraId="0FB41555" w14:textId="0AA3175A" w:rsidR="00884A89" w:rsidRDefault="00884A89" w:rsidP="00884A89"/>
    <w:p w14:paraId="2DC39763" w14:textId="43937394" w:rsidR="00884A89" w:rsidRDefault="00884A89" w:rsidP="00884A89"/>
    <w:p w14:paraId="0AC5BA9A" w14:textId="5E946482" w:rsidR="00884A89" w:rsidRDefault="00884A89" w:rsidP="00884A89"/>
    <w:p w14:paraId="7DE0C2C3" w14:textId="329CB67D" w:rsidR="00884A89" w:rsidRDefault="00884A89" w:rsidP="00884A89"/>
    <w:p w14:paraId="4111B8CB" w14:textId="5FEB265A" w:rsidR="00884A89" w:rsidRDefault="00884A89" w:rsidP="00884A89"/>
    <w:p w14:paraId="5B2B2608" w14:textId="215EEADB" w:rsidR="00884A89" w:rsidRDefault="00884A89" w:rsidP="00884A89"/>
    <w:p w14:paraId="5164A741" w14:textId="1D713E55" w:rsidR="00884A89" w:rsidRDefault="00884A89" w:rsidP="00884A89"/>
    <w:p w14:paraId="1C7114EE" w14:textId="393C9DF7" w:rsidR="00884A89" w:rsidRDefault="00884A89" w:rsidP="00884A89"/>
    <w:p w14:paraId="6584ECB6" w14:textId="3779F61B" w:rsidR="00884A89" w:rsidRDefault="00884A89" w:rsidP="00884A89"/>
    <w:p w14:paraId="5CE34A8A" w14:textId="16AF7D15" w:rsidR="00884A89" w:rsidRDefault="00884A89" w:rsidP="00884A89"/>
    <w:p w14:paraId="655E4626" w14:textId="6CB6107F" w:rsidR="00884A89" w:rsidRDefault="00884A89" w:rsidP="00884A89"/>
    <w:p w14:paraId="1FA3B92C" w14:textId="67038926" w:rsidR="00884A89" w:rsidRDefault="00884A89" w:rsidP="00884A89"/>
    <w:p w14:paraId="0DB1718A" w14:textId="6B5D82D6" w:rsidR="00884A89" w:rsidRDefault="00884A89" w:rsidP="00884A89"/>
    <w:p w14:paraId="7D71456C" w14:textId="7D813FD5" w:rsidR="00884A89" w:rsidRPr="00EA0EC0" w:rsidRDefault="00884A89" w:rsidP="00884A89">
      <w:pPr>
        <w:rPr>
          <w:sz w:val="28"/>
          <w:szCs w:val="28"/>
        </w:rPr>
      </w:pPr>
    </w:p>
    <w:p w14:paraId="7401CEA2" w14:textId="27551DBF" w:rsidR="00884A89" w:rsidRPr="00EA0EC0" w:rsidRDefault="00CC4782" w:rsidP="00D47126">
      <w:pPr>
        <w:pStyle w:val="Paragraphedeliste"/>
        <w:numPr>
          <w:ilvl w:val="0"/>
          <w:numId w:val="21"/>
        </w:numPr>
        <w:rPr>
          <w:rFonts w:ascii="Arial" w:hAnsi="Arial" w:cs="Arial"/>
          <w:b/>
          <w:bCs/>
          <w:color w:val="00B0F0"/>
          <w:sz w:val="28"/>
          <w:szCs w:val="28"/>
        </w:rPr>
      </w:pPr>
      <w:r w:rsidRPr="00EA0EC0">
        <w:rPr>
          <w:rFonts w:ascii="Arial" w:hAnsi="Arial" w:cs="Arial"/>
          <w:b/>
          <w:bCs/>
          <w:color w:val="00B0F0"/>
          <w:sz w:val="28"/>
          <w:szCs w:val="28"/>
        </w:rPr>
        <w:lastRenderedPageBreak/>
        <w:t>Généralités :</w:t>
      </w:r>
    </w:p>
    <w:p w14:paraId="771B2A52" w14:textId="77777777" w:rsidR="00CC4782" w:rsidRDefault="00CC4782" w:rsidP="00CC4782">
      <w:pPr>
        <w:pStyle w:val="Paragraphedeliste"/>
        <w:ind w:left="1800"/>
        <w:rPr>
          <w:rFonts w:ascii="Arial" w:hAnsi="Arial" w:cs="Arial"/>
          <w:b/>
          <w:bCs/>
          <w:color w:val="00B0F0"/>
          <w:sz w:val="24"/>
          <w:szCs w:val="24"/>
        </w:rPr>
      </w:pPr>
    </w:p>
    <w:p w14:paraId="462EDC4D" w14:textId="0D7F3139" w:rsidR="00CC4782" w:rsidRPr="005F3E2F" w:rsidRDefault="005F3E2F" w:rsidP="005F3E2F">
      <w:pPr>
        <w:rPr>
          <w:rFonts w:ascii="Arial" w:hAnsi="Arial" w:cs="Arial"/>
          <w:b/>
          <w:bCs/>
          <w:sz w:val="24"/>
          <w:szCs w:val="24"/>
        </w:rPr>
      </w:pPr>
      <w:r w:rsidRPr="005F3E2F">
        <w:rPr>
          <w:rFonts w:ascii="Arial" w:hAnsi="Arial" w:cs="Arial"/>
          <w:b/>
          <w:bCs/>
          <w:sz w:val="24"/>
          <w:szCs w:val="24"/>
        </w:rPr>
        <w:t>1.</w:t>
      </w:r>
      <w:r w:rsidR="00172D12" w:rsidRPr="005F3E2F">
        <w:rPr>
          <w:rFonts w:ascii="Arial" w:hAnsi="Arial" w:cs="Arial"/>
          <w:b/>
          <w:bCs/>
          <w:sz w:val="24"/>
          <w:szCs w:val="24"/>
        </w:rPr>
        <w:t>1. Objet</w:t>
      </w:r>
      <w:r w:rsidR="00CC4782" w:rsidRPr="005F3E2F">
        <w:rPr>
          <w:rFonts w:ascii="Arial" w:hAnsi="Arial" w:cs="Arial"/>
          <w:b/>
          <w:bCs/>
          <w:sz w:val="24"/>
          <w:szCs w:val="24"/>
        </w:rPr>
        <w:t xml:space="preserve"> de l’enquête et localisation :</w:t>
      </w:r>
    </w:p>
    <w:p w14:paraId="2276C6F7" w14:textId="0BC9FC9C" w:rsidR="005E7155" w:rsidRDefault="005E7155" w:rsidP="005E7155">
      <w:pPr>
        <w:rPr>
          <w:rFonts w:ascii="Arial" w:hAnsi="Arial" w:cs="Arial"/>
          <w:sz w:val="24"/>
          <w:szCs w:val="24"/>
        </w:rPr>
      </w:pPr>
      <w:r>
        <w:rPr>
          <w:rFonts w:ascii="Arial" w:hAnsi="Arial" w:cs="Arial"/>
          <w:sz w:val="24"/>
          <w:szCs w:val="24"/>
        </w:rPr>
        <w:t xml:space="preserve">La présente enquête porte sur la déclaration d’utilité publique </w:t>
      </w:r>
      <w:r w:rsidR="00F116AD">
        <w:rPr>
          <w:rFonts w:ascii="Arial" w:hAnsi="Arial" w:cs="Arial"/>
          <w:sz w:val="24"/>
          <w:szCs w:val="24"/>
        </w:rPr>
        <w:t xml:space="preserve">concernant l’établissement des périmètres de protection du captage de la Madeleine à Joigny. Ce </w:t>
      </w:r>
      <w:r w:rsidR="00D9349C">
        <w:rPr>
          <w:rFonts w:ascii="Arial" w:hAnsi="Arial" w:cs="Arial"/>
          <w:sz w:val="24"/>
          <w:szCs w:val="24"/>
        </w:rPr>
        <w:t>captage</w:t>
      </w:r>
      <w:r w:rsidR="00543097">
        <w:rPr>
          <w:rFonts w:ascii="Arial" w:hAnsi="Arial" w:cs="Arial"/>
          <w:sz w:val="24"/>
          <w:szCs w:val="24"/>
        </w:rPr>
        <w:t xml:space="preserve"> constitue </w:t>
      </w:r>
      <w:r w:rsidR="002B0551">
        <w:rPr>
          <w:rFonts w:ascii="Arial" w:hAnsi="Arial" w:cs="Arial"/>
          <w:sz w:val="24"/>
          <w:szCs w:val="24"/>
        </w:rPr>
        <w:t xml:space="preserve">l’une des trois ressources en eau de la </w:t>
      </w:r>
      <w:r w:rsidR="00C93BDC">
        <w:rPr>
          <w:rFonts w:ascii="Arial" w:hAnsi="Arial" w:cs="Arial"/>
          <w:sz w:val="24"/>
          <w:szCs w:val="24"/>
        </w:rPr>
        <w:t>commune avec »</w:t>
      </w:r>
      <w:r w:rsidR="002B0551">
        <w:rPr>
          <w:rFonts w:ascii="Arial" w:hAnsi="Arial" w:cs="Arial"/>
          <w:sz w:val="24"/>
          <w:szCs w:val="24"/>
        </w:rPr>
        <w:t xml:space="preserve"> </w:t>
      </w:r>
      <w:r w:rsidR="00F116AD">
        <w:rPr>
          <w:rFonts w:ascii="Arial" w:hAnsi="Arial" w:cs="Arial"/>
          <w:sz w:val="24"/>
          <w:szCs w:val="24"/>
        </w:rPr>
        <w:t>Fontaine aux Anes</w:t>
      </w:r>
      <w:r w:rsidR="00C93BDC">
        <w:rPr>
          <w:rFonts w:ascii="Arial" w:hAnsi="Arial" w:cs="Arial"/>
          <w:sz w:val="24"/>
          <w:szCs w:val="24"/>
        </w:rPr>
        <w:t> »</w:t>
      </w:r>
      <w:r w:rsidR="00F116AD">
        <w:rPr>
          <w:rFonts w:ascii="Arial" w:hAnsi="Arial" w:cs="Arial"/>
          <w:sz w:val="24"/>
          <w:szCs w:val="24"/>
        </w:rPr>
        <w:t xml:space="preserve"> et le captage d’Epizy</w:t>
      </w:r>
      <w:r w:rsidR="00C93BDC">
        <w:rPr>
          <w:rFonts w:ascii="Arial" w:hAnsi="Arial" w:cs="Arial"/>
          <w:sz w:val="24"/>
          <w:szCs w:val="24"/>
        </w:rPr>
        <w:t xml:space="preserve">. </w:t>
      </w:r>
      <w:r w:rsidR="00C93BDC" w:rsidRPr="00EA6914">
        <w:rPr>
          <w:rFonts w:ascii="Arial" w:hAnsi="Arial" w:cs="Arial"/>
          <w:b/>
          <w:bCs/>
          <w:sz w:val="24"/>
          <w:szCs w:val="24"/>
        </w:rPr>
        <w:t xml:space="preserve">Il </w:t>
      </w:r>
      <w:r w:rsidR="00F116AD" w:rsidRPr="00EA6914">
        <w:rPr>
          <w:rFonts w:ascii="Arial" w:hAnsi="Arial" w:cs="Arial"/>
          <w:b/>
          <w:bCs/>
          <w:sz w:val="24"/>
          <w:szCs w:val="24"/>
        </w:rPr>
        <w:t>est en fonctionnement depuis les</w:t>
      </w:r>
      <w:r w:rsidR="00F116AD">
        <w:rPr>
          <w:rFonts w:ascii="Arial" w:hAnsi="Arial" w:cs="Arial"/>
          <w:sz w:val="24"/>
          <w:szCs w:val="24"/>
        </w:rPr>
        <w:t xml:space="preserve"> </w:t>
      </w:r>
      <w:r w:rsidR="00F116AD" w:rsidRPr="00EA6914">
        <w:rPr>
          <w:rFonts w:ascii="Arial" w:hAnsi="Arial" w:cs="Arial"/>
          <w:b/>
          <w:bCs/>
          <w:sz w:val="24"/>
          <w:szCs w:val="24"/>
        </w:rPr>
        <w:t xml:space="preserve">années </w:t>
      </w:r>
      <w:r w:rsidR="00D9349C" w:rsidRPr="00EA6914">
        <w:rPr>
          <w:rFonts w:ascii="Arial" w:hAnsi="Arial" w:cs="Arial"/>
          <w:b/>
          <w:bCs/>
          <w:sz w:val="24"/>
          <w:szCs w:val="24"/>
        </w:rPr>
        <w:t>1960</w:t>
      </w:r>
      <w:r w:rsidR="00D9349C">
        <w:rPr>
          <w:rFonts w:ascii="Arial" w:hAnsi="Arial" w:cs="Arial"/>
          <w:sz w:val="24"/>
          <w:szCs w:val="24"/>
        </w:rPr>
        <w:t>, et</w:t>
      </w:r>
      <w:r w:rsidR="00F116AD">
        <w:rPr>
          <w:rFonts w:ascii="Arial" w:hAnsi="Arial" w:cs="Arial"/>
          <w:sz w:val="24"/>
          <w:szCs w:val="24"/>
        </w:rPr>
        <w:t xml:space="preserve"> n’a jamais fait l’objet de la procédure obligatoire de mise en place des périmètres de protection. </w:t>
      </w:r>
      <w:r w:rsidR="00C93BDC">
        <w:rPr>
          <w:rFonts w:ascii="Arial" w:hAnsi="Arial" w:cs="Arial"/>
          <w:sz w:val="24"/>
          <w:szCs w:val="24"/>
        </w:rPr>
        <w:t>Cette enquête a donc pour objet de régulariser la situation en instituant différents périmètres de protection autour de l’alimentation en eau (Périmètre de Protection Immédiate et Périmètre de Protection Eloignée</w:t>
      </w:r>
      <w:r w:rsidR="00E50A8A">
        <w:rPr>
          <w:rFonts w:ascii="Arial" w:hAnsi="Arial" w:cs="Arial"/>
          <w:sz w:val="24"/>
          <w:szCs w:val="24"/>
        </w:rPr>
        <w:t>),</w:t>
      </w:r>
      <w:r w:rsidR="00C93BDC">
        <w:rPr>
          <w:rFonts w:ascii="Arial" w:hAnsi="Arial" w:cs="Arial"/>
          <w:sz w:val="24"/>
          <w:szCs w:val="24"/>
        </w:rPr>
        <w:t xml:space="preserve"> qui impliquent</w:t>
      </w:r>
      <w:r w:rsidR="00E50A8A">
        <w:rPr>
          <w:rFonts w:ascii="Arial" w:hAnsi="Arial" w:cs="Arial"/>
          <w:sz w:val="24"/>
          <w:szCs w:val="24"/>
        </w:rPr>
        <w:t xml:space="preserve">, compte tenu de </w:t>
      </w:r>
      <w:r w:rsidR="00A9278B">
        <w:rPr>
          <w:rFonts w:ascii="Arial" w:hAnsi="Arial" w:cs="Arial"/>
          <w:sz w:val="24"/>
          <w:szCs w:val="24"/>
        </w:rPr>
        <w:t>l’enjeu, l’instauration</w:t>
      </w:r>
      <w:r w:rsidR="00C93BDC">
        <w:rPr>
          <w:rFonts w:ascii="Arial" w:hAnsi="Arial" w:cs="Arial"/>
          <w:sz w:val="24"/>
          <w:szCs w:val="24"/>
        </w:rPr>
        <w:t xml:space="preserve"> de servitudes d’utilité publique.</w:t>
      </w:r>
    </w:p>
    <w:p w14:paraId="6AE7C0D1" w14:textId="35419C27" w:rsidR="00634EEF" w:rsidRDefault="00634EEF" w:rsidP="005E7155">
      <w:pPr>
        <w:rPr>
          <w:rFonts w:ascii="Arial" w:hAnsi="Arial" w:cs="Arial"/>
          <w:sz w:val="24"/>
          <w:szCs w:val="24"/>
        </w:rPr>
      </w:pPr>
      <w:r>
        <w:rPr>
          <w:rFonts w:ascii="Arial" w:hAnsi="Arial" w:cs="Arial"/>
          <w:sz w:val="24"/>
          <w:szCs w:val="24"/>
        </w:rPr>
        <w:t xml:space="preserve">Il est précisé que l’enquête ne porte pas sur la demande d’autorisation de distribution d’eau </w:t>
      </w:r>
      <w:r w:rsidR="00E50A8A">
        <w:rPr>
          <w:rFonts w:ascii="Arial" w:hAnsi="Arial" w:cs="Arial"/>
          <w:sz w:val="24"/>
          <w:szCs w:val="24"/>
        </w:rPr>
        <w:t>potable,</w:t>
      </w:r>
      <w:r>
        <w:rPr>
          <w:rFonts w:ascii="Arial" w:hAnsi="Arial" w:cs="Arial"/>
          <w:sz w:val="24"/>
          <w:szCs w:val="24"/>
        </w:rPr>
        <w:t xml:space="preserve"> celle-ci n’étant pas soumise à enquête publique. Cette autorisation sera intégrée à l’arrêté préfectoral délimitant les périmètres de protection</w:t>
      </w:r>
      <w:r w:rsidR="00E50A8A">
        <w:rPr>
          <w:rFonts w:ascii="Arial" w:hAnsi="Arial" w:cs="Arial"/>
          <w:sz w:val="24"/>
          <w:szCs w:val="24"/>
        </w:rPr>
        <w:t>, ce qui justifie la présence d’un développement spécifique dans le dossier soumis à la présente enquête (cf. § 1.2)</w:t>
      </w:r>
    </w:p>
    <w:p w14:paraId="0A50FFD1" w14:textId="2945B750" w:rsidR="006607E0" w:rsidRDefault="006607E0" w:rsidP="005E7155">
      <w:pPr>
        <w:rPr>
          <w:rFonts w:ascii="Arial" w:hAnsi="Arial" w:cs="Arial"/>
          <w:sz w:val="24"/>
          <w:szCs w:val="24"/>
        </w:rPr>
      </w:pPr>
      <w:r>
        <w:rPr>
          <w:rFonts w:ascii="Arial" w:hAnsi="Arial" w:cs="Arial"/>
          <w:sz w:val="24"/>
          <w:szCs w:val="24"/>
        </w:rPr>
        <w:t>Le captage de la Madeleine est situé à l’Est de la commune de Joigny, en rive droite de l’Yonne, au lieu-dit « le Bas de la Madeleine </w:t>
      </w:r>
      <w:r w:rsidR="009E29DF">
        <w:rPr>
          <w:rFonts w:ascii="Arial" w:hAnsi="Arial" w:cs="Arial"/>
          <w:sz w:val="24"/>
          <w:szCs w:val="24"/>
        </w:rPr>
        <w:t>», entre</w:t>
      </w:r>
      <w:r>
        <w:rPr>
          <w:rFonts w:ascii="Arial" w:hAnsi="Arial" w:cs="Arial"/>
          <w:sz w:val="24"/>
          <w:szCs w:val="24"/>
        </w:rPr>
        <w:t xml:space="preserve"> le rond-point de Bourgogne et </w:t>
      </w:r>
      <w:r w:rsidR="00E50A8A">
        <w:rPr>
          <w:rFonts w:ascii="Arial" w:hAnsi="Arial" w:cs="Arial"/>
          <w:sz w:val="24"/>
          <w:szCs w:val="24"/>
        </w:rPr>
        <w:t>d</w:t>
      </w:r>
      <w:r>
        <w:rPr>
          <w:rFonts w:ascii="Arial" w:hAnsi="Arial" w:cs="Arial"/>
          <w:sz w:val="24"/>
          <w:szCs w:val="24"/>
        </w:rPr>
        <w:t xml:space="preserve">es infrastructures sportives de la commune. </w:t>
      </w:r>
    </w:p>
    <w:p w14:paraId="72963893" w14:textId="45838A36" w:rsidR="00585100" w:rsidRDefault="00585100" w:rsidP="005E7155">
      <w:pPr>
        <w:rPr>
          <w:rFonts w:ascii="Arial" w:hAnsi="Arial" w:cs="Arial"/>
          <w:sz w:val="24"/>
          <w:szCs w:val="24"/>
        </w:rPr>
      </w:pPr>
      <w:r>
        <w:rPr>
          <w:rFonts w:ascii="Arial" w:hAnsi="Arial" w:cs="Arial"/>
          <w:sz w:val="24"/>
          <w:szCs w:val="24"/>
        </w:rPr>
        <w:t>A proximité, se trouvent plusieurs équipements sportifs et scolaires de la commune de Joigny.</w:t>
      </w:r>
    </w:p>
    <w:p w14:paraId="625A1002" w14:textId="08F8704C" w:rsidR="00585100" w:rsidRDefault="00585100" w:rsidP="005E7155">
      <w:pPr>
        <w:rPr>
          <w:rFonts w:ascii="Arial" w:hAnsi="Arial" w:cs="Arial"/>
          <w:sz w:val="24"/>
          <w:szCs w:val="24"/>
        </w:rPr>
      </w:pPr>
      <w:r>
        <w:rPr>
          <w:rFonts w:ascii="Arial" w:hAnsi="Arial" w:cs="Arial"/>
          <w:sz w:val="24"/>
          <w:szCs w:val="24"/>
        </w:rPr>
        <w:t>L’accès se fait par un chemin issu du Boulevard de Godalming.</w:t>
      </w:r>
    </w:p>
    <w:p w14:paraId="74804FDE" w14:textId="71F86D8B" w:rsidR="00D9349C" w:rsidRPr="00CC4782" w:rsidRDefault="00CC4782" w:rsidP="00CC4782">
      <w:pPr>
        <w:pStyle w:val="Paragraphedeliste"/>
        <w:numPr>
          <w:ilvl w:val="1"/>
          <w:numId w:val="4"/>
        </w:numPr>
        <w:rPr>
          <w:rFonts w:ascii="Arial" w:hAnsi="Arial" w:cs="Arial"/>
          <w:b/>
          <w:bCs/>
          <w:sz w:val="24"/>
          <w:szCs w:val="24"/>
        </w:rPr>
      </w:pPr>
      <w:r>
        <w:rPr>
          <w:rFonts w:ascii="Arial" w:hAnsi="Arial" w:cs="Arial"/>
          <w:b/>
          <w:bCs/>
          <w:sz w:val="24"/>
          <w:szCs w:val="24"/>
        </w:rPr>
        <w:t xml:space="preserve">. </w:t>
      </w:r>
      <w:r w:rsidR="00D9349C" w:rsidRPr="00CC4782">
        <w:rPr>
          <w:rFonts w:ascii="Arial" w:hAnsi="Arial" w:cs="Arial"/>
          <w:b/>
          <w:bCs/>
          <w:sz w:val="24"/>
          <w:szCs w:val="24"/>
        </w:rPr>
        <w:t>Cadre législatif et règlementaire :</w:t>
      </w:r>
    </w:p>
    <w:p w14:paraId="7C08D751" w14:textId="7BCB8B46" w:rsidR="00D9349C" w:rsidRDefault="009C77AD" w:rsidP="00D9349C">
      <w:pPr>
        <w:rPr>
          <w:rFonts w:ascii="Arial" w:hAnsi="Arial" w:cs="Arial"/>
          <w:sz w:val="24"/>
          <w:szCs w:val="24"/>
        </w:rPr>
      </w:pPr>
      <w:r>
        <w:rPr>
          <w:rFonts w:ascii="Arial" w:hAnsi="Arial" w:cs="Arial"/>
          <w:sz w:val="24"/>
          <w:szCs w:val="24"/>
        </w:rPr>
        <w:t xml:space="preserve">L’alimentation en eau </w:t>
      </w:r>
      <w:r w:rsidR="00C0686C">
        <w:rPr>
          <w:rFonts w:ascii="Arial" w:hAnsi="Arial" w:cs="Arial"/>
          <w:sz w:val="24"/>
          <w:szCs w:val="24"/>
        </w:rPr>
        <w:t>potable est</w:t>
      </w:r>
      <w:r>
        <w:rPr>
          <w:rFonts w:ascii="Arial" w:hAnsi="Arial" w:cs="Arial"/>
          <w:sz w:val="24"/>
          <w:szCs w:val="24"/>
        </w:rPr>
        <w:t xml:space="preserve"> soumise à différentes règlementations destinées à gérer les ressources pour l’intérêt général et à veiller à la qualité des eaux distribuées.</w:t>
      </w:r>
    </w:p>
    <w:p w14:paraId="5B9CAEA5" w14:textId="47F97B2E" w:rsidR="009C77AD" w:rsidRDefault="009C77AD" w:rsidP="009C77AD">
      <w:pPr>
        <w:pStyle w:val="Paragraphedeliste"/>
        <w:numPr>
          <w:ilvl w:val="0"/>
          <w:numId w:val="3"/>
        </w:numPr>
        <w:rPr>
          <w:rFonts w:ascii="Arial" w:hAnsi="Arial" w:cs="Arial"/>
          <w:sz w:val="24"/>
          <w:szCs w:val="24"/>
        </w:rPr>
      </w:pPr>
      <w:r>
        <w:rPr>
          <w:rFonts w:ascii="Arial" w:hAnsi="Arial" w:cs="Arial"/>
          <w:sz w:val="24"/>
          <w:szCs w:val="24"/>
        </w:rPr>
        <w:t xml:space="preserve">Code de la Santé publique : art. L.1321-2 </w:t>
      </w:r>
      <w:r w:rsidR="00A10E43">
        <w:rPr>
          <w:rFonts w:ascii="Arial" w:hAnsi="Arial" w:cs="Arial"/>
          <w:sz w:val="24"/>
          <w:szCs w:val="24"/>
        </w:rPr>
        <w:t>à art.L.</w:t>
      </w:r>
      <w:r w:rsidR="000E53B7">
        <w:rPr>
          <w:rFonts w:ascii="Arial" w:hAnsi="Arial" w:cs="Arial"/>
          <w:sz w:val="24"/>
          <w:szCs w:val="24"/>
        </w:rPr>
        <w:t>1321-</w:t>
      </w:r>
      <w:r w:rsidR="00A10E43">
        <w:rPr>
          <w:rFonts w:ascii="Arial" w:hAnsi="Arial" w:cs="Arial"/>
          <w:sz w:val="24"/>
          <w:szCs w:val="24"/>
        </w:rPr>
        <w:t xml:space="preserve">10 </w:t>
      </w:r>
    </w:p>
    <w:p w14:paraId="1DC737DF" w14:textId="6E4FD4DC" w:rsidR="00C0686C" w:rsidRDefault="00C0686C" w:rsidP="009C77AD">
      <w:pPr>
        <w:pStyle w:val="Paragraphedeliste"/>
        <w:numPr>
          <w:ilvl w:val="0"/>
          <w:numId w:val="3"/>
        </w:numPr>
        <w:rPr>
          <w:rFonts w:ascii="Arial" w:hAnsi="Arial" w:cs="Arial"/>
          <w:sz w:val="24"/>
          <w:szCs w:val="24"/>
        </w:rPr>
      </w:pPr>
      <w:r>
        <w:rPr>
          <w:rFonts w:ascii="Arial" w:hAnsi="Arial" w:cs="Arial"/>
          <w:sz w:val="24"/>
          <w:szCs w:val="24"/>
        </w:rPr>
        <w:t>Code de l’expropriation</w:t>
      </w:r>
      <w:r w:rsidR="00A10E43">
        <w:rPr>
          <w:rFonts w:ascii="Arial" w:hAnsi="Arial" w:cs="Arial"/>
          <w:sz w:val="24"/>
          <w:szCs w:val="24"/>
        </w:rPr>
        <w:t> : art. L.110-1à L.121-2</w:t>
      </w:r>
    </w:p>
    <w:p w14:paraId="7C8D91FD" w14:textId="20A88FB2" w:rsidR="00C0686C" w:rsidRDefault="00C0686C" w:rsidP="009C77AD">
      <w:pPr>
        <w:pStyle w:val="Paragraphedeliste"/>
        <w:numPr>
          <w:ilvl w:val="0"/>
          <w:numId w:val="3"/>
        </w:numPr>
        <w:rPr>
          <w:rFonts w:ascii="Arial" w:hAnsi="Arial" w:cs="Arial"/>
          <w:sz w:val="24"/>
          <w:szCs w:val="24"/>
        </w:rPr>
      </w:pPr>
      <w:r>
        <w:rPr>
          <w:rFonts w:ascii="Arial" w:hAnsi="Arial" w:cs="Arial"/>
          <w:sz w:val="24"/>
          <w:szCs w:val="24"/>
        </w:rPr>
        <w:t>Code de l’environnement</w:t>
      </w:r>
      <w:r w:rsidR="00A10E43">
        <w:rPr>
          <w:rFonts w:ascii="Arial" w:hAnsi="Arial" w:cs="Arial"/>
          <w:sz w:val="24"/>
          <w:szCs w:val="24"/>
        </w:rPr>
        <w:t xml:space="preserve"> : art.L.123-1à L.123-19 </w:t>
      </w:r>
    </w:p>
    <w:p w14:paraId="48212215" w14:textId="4A6E997E" w:rsidR="00AE589F" w:rsidRDefault="00AE589F" w:rsidP="00AE589F">
      <w:pPr>
        <w:rPr>
          <w:rFonts w:ascii="Arial" w:hAnsi="Arial" w:cs="Arial"/>
          <w:sz w:val="24"/>
          <w:szCs w:val="24"/>
        </w:rPr>
      </w:pPr>
      <w:r>
        <w:rPr>
          <w:rFonts w:ascii="Arial" w:hAnsi="Arial" w:cs="Arial"/>
          <w:sz w:val="24"/>
          <w:szCs w:val="24"/>
        </w:rPr>
        <w:t xml:space="preserve">La procédure de l’enquête publique devra enfin se conformer à l’arrêté préfectoral du </w:t>
      </w:r>
      <w:r w:rsidR="00C07250">
        <w:rPr>
          <w:rFonts w:ascii="Arial" w:hAnsi="Arial" w:cs="Arial"/>
          <w:sz w:val="24"/>
          <w:szCs w:val="24"/>
        </w:rPr>
        <w:t>8 juillet 2022</w:t>
      </w:r>
      <w:r w:rsidR="00A10E43">
        <w:rPr>
          <w:rFonts w:ascii="Arial" w:hAnsi="Arial" w:cs="Arial"/>
          <w:sz w:val="24"/>
          <w:szCs w:val="24"/>
        </w:rPr>
        <w:t xml:space="preserve"> portant ouverture de l’enquête préalable à la Déclaration d’Utilité publique </w:t>
      </w:r>
      <w:r w:rsidR="00634EEF">
        <w:rPr>
          <w:rFonts w:ascii="Arial" w:hAnsi="Arial" w:cs="Arial"/>
          <w:sz w:val="24"/>
          <w:szCs w:val="24"/>
        </w:rPr>
        <w:t>relative à l’instauration de périmètres de protection sur le captage de « La Madeleine » à Joigny.</w:t>
      </w:r>
    </w:p>
    <w:p w14:paraId="26D27911" w14:textId="20D43A15" w:rsidR="00CC4782" w:rsidRPr="00C731EE" w:rsidRDefault="00C731EE" w:rsidP="00C731EE">
      <w:pPr>
        <w:rPr>
          <w:rFonts w:ascii="Arial" w:hAnsi="Arial" w:cs="Arial"/>
          <w:b/>
          <w:bCs/>
          <w:sz w:val="24"/>
          <w:szCs w:val="24"/>
        </w:rPr>
      </w:pPr>
      <w:r>
        <w:rPr>
          <w:rFonts w:ascii="Arial" w:hAnsi="Arial" w:cs="Arial"/>
          <w:b/>
          <w:bCs/>
          <w:sz w:val="24"/>
          <w:szCs w:val="24"/>
        </w:rPr>
        <w:t>1.</w:t>
      </w:r>
      <w:r w:rsidR="00172D12">
        <w:rPr>
          <w:rFonts w:ascii="Arial" w:hAnsi="Arial" w:cs="Arial"/>
          <w:b/>
          <w:bCs/>
          <w:sz w:val="24"/>
          <w:szCs w:val="24"/>
        </w:rPr>
        <w:t>3.</w:t>
      </w:r>
      <w:r w:rsidR="00172D12" w:rsidRPr="00C731EE">
        <w:rPr>
          <w:rFonts w:ascii="Arial" w:hAnsi="Arial" w:cs="Arial"/>
          <w:b/>
          <w:bCs/>
          <w:sz w:val="24"/>
          <w:szCs w:val="24"/>
        </w:rPr>
        <w:t xml:space="preserve"> Composition</w:t>
      </w:r>
      <w:r w:rsidR="00CC4782" w:rsidRPr="00C731EE">
        <w:rPr>
          <w:rFonts w:ascii="Arial" w:hAnsi="Arial" w:cs="Arial"/>
          <w:b/>
          <w:bCs/>
          <w:sz w:val="24"/>
          <w:szCs w:val="24"/>
        </w:rPr>
        <w:t xml:space="preserve"> du dossier :</w:t>
      </w:r>
    </w:p>
    <w:p w14:paraId="2FD4AC17" w14:textId="2B105568" w:rsidR="00884A89" w:rsidRDefault="00120CDB" w:rsidP="00884A89">
      <w:pPr>
        <w:rPr>
          <w:rFonts w:ascii="Arial" w:hAnsi="Arial" w:cs="Arial"/>
          <w:sz w:val="24"/>
          <w:szCs w:val="24"/>
        </w:rPr>
      </w:pPr>
      <w:r>
        <w:rPr>
          <w:rFonts w:ascii="Arial" w:hAnsi="Arial" w:cs="Arial"/>
          <w:sz w:val="24"/>
          <w:szCs w:val="24"/>
        </w:rPr>
        <w:t>Le dossier mis à l’enquête se compose des pièces suivantes :</w:t>
      </w:r>
    </w:p>
    <w:p w14:paraId="2CA94A2E" w14:textId="58F45EBC" w:rsidR="00120CDB" w:rsidRDefault="00120CDB" w:rsidP="00120CDB">
      <w:pPr>
        <w:pStyle w:val="Paragraphedeliste"/>
        <w:numPr>
          <w:ilvl w:val="0"/>
          <w:numId w:val="3"/>
        </w:numPr>
        <w:rPr>
          <w:rFonts w:ascii="Arial" w:hAnsi="Arial" w:cs="Arial"/>
          <w:sz w:val="24"/>
          <w:szCs w:val="24"/>
        </w:rPr>
      </w:pPr>
      <w:r>
        <w:rPr>
          <w:rFonts w:ascii="Arial" w:hAnsi="Arial" w:cs="Arial"/>
          <w:sz w:val="24"/>
          <w:szCs w:val="24"/>
        </w:rPr>
        <w:t>Une notice explicative</w:t>
      </w:r>
      <w:r w:rsidR="00A53DEB">
        <w:rPr>
          <w:rFonts w:ascii="Arial" w:hAnsi="Arial" w:cs="Arial"/>
          <w:sz w:val="24"/>
          <w:szCs w:val="24"/>
        </w:rPr>
        <w:t xml:space="preserve"> (16 pages.)</w:t>
      </w:r>
    </w:p>
    <w:p w14:paraId="1D069A33" w14:textId="62A4C559" w:rsidR="00120CDB" w:rsidRDefault="00A53DEB" w:rsidP="00120CDB">
      <w:pPr>
        <w:pStyle w:val="Paragraphedeliste"/>
        <w:numPr>
          <w:ilvl w:val="0"/>
          <w:numId w:val="3"/>
        </w:numPr>
        <w:rPr>
          <w:rFonts w:ascii="Arial" w:hAnsi="Arial" w:cs="Arial"/>
          <w:sz w:val="24"/>
          <w:szCs w:val="24"/>
        </w:rPr>
      </w:pPr>
      <w:r>
        <w:rPr>
          <w:rFonts w:ascii="Arial" w:hAnsi="Arial" w:cs="Arial"/>
          <w:sz w:val="24"/>
          <w:szCs w:val="24"/>
        </w:rPr>
        <w:t xml:space="preserve">Les Délibérations du Conseil municipal de Joigny relatives au </w:t>
      </w:r>
      <w:r w:rsidR="00A00720">
        <w:rPr>
          <w:rFonts w:ascii="Arial" w:hAnsi="Arial" w:cs="Arial"/>
          <w:sz w:val="24"/>
          <w:szCs w:val="24"/>
        </w:rPr>
        <w:t>dossier (</w:t>
      </w:r>
      <w:r>
        <w:rPr>
          <w:rFonts w:ascii="Arial" w:hAnsi="Arial" w:cs="Arial"/>
          <w:sz w:val="24"/>
          <w:szCs w:val="24"/>
        </w:rPr>
        <w:t>8</w:t>
      </w:r>
      <w:r w:rsidR="00A00720">
        <w:rPr>
          <w:rFonts w:ascii="Arial" w:hAnsi="Arial" w:cs="Arial"/>
          <w:sz w:val="24"/>
          <w:szCs w:val="24"/>
        </w:rPr>
        <w:t xml:space="preserve"> </w:t>
      </w:r>
      <w:r>
        <w:rPr>
          <w:rFonts w:ascii="Arial" w:hAnsi="Arial" w:cs="Arial"/>
          <w:sz w:val="24"/>
          <w:szCs w:val="24"/>
        </w:rPr>
        <w:t>pages)</w:t>
      </w:r>
    </w:p>
    <w:p w14:paraId="765A5368" w14:textId="78B68820" w:rsidR="00A53DEB" w:rsidRDefault="00A53DEB" w:rsidP="00120CDB">
      <w:pPr>
        <w:pStyle w:val="Paragraphedeliste"/>
        <w:numPr>
          <w:ilvl w:val="0"/>
          <w:numId w:val="3"/>
        </w:numPr>
        <w:rPr>
          <w:rFonts w:ascii="Arial" w:hAnsi="Arial" w:cs="Arial"/>
          <w:sz w:val="24"/>
          <w:szCs w:val="24"/>
        </w:rPr>
      </w:pPr>
      <w:r>
        <w:rPr>
          <w:rFonts w:ascii="Arial" w:hAnsi="Arial" w:cs="Arial"/>
          <w:sz w:val="24"/>
          <w:szCs w:val="24"/>
        </w:rPr>
        <w:lastRenderedPageBreak/>
        <w:t>Arrêté préfectoral du 8 juillet 2022 (4</w:t>
      </w:r>
      <w:r w:rsidR="00A00720">
        <w:rPr>
          <w:rFonts w:ascii="Arial" w:hAnsi="Arial" w:cs="Arial"/>
          <w:sz w:val="24"/>
          <w:szCs w:val="24"/>
        </w:rPr>
        <w:t xml:space="preserve"> </w:t>
      </w:r>
      <w:r>
        <w:rPr>
          <w:rFonts w:ascii="Arial" w:hAnsi="Arial" w:cs="Arial"/>
          <w:sz w:val="24"/>
          <w:szCs w:val="24"/>
        </w:rPr>
        <w:t>pages)</w:t>
      </w:r>
    </w:p>
    <w:p w14:paraId="4F529DA6" w14:textId="5E3D8224" w:rsidR="00A53DEB" w:rsidRDefault="00A53DEB" w:rsidP="00120CDB">
      <w:pPr>
        <w:pStyle w:val="Paragraphedeliste"/>
        <w:numPr>
          <w:ilvl w:val="0"/>
          <w:numId w:val="3"/>
        </w:numPr>
        <w:rPr>
          <w:rFonts w:ascii="Arial" w:hAnsi="Arial" w:cs="Arial"/>
          <w:sz w:val="24"/>
          <w:szCs w:val="24"/>
        </w:rPr>
      </w:pPr>
      <w:r>
        <w:rPr>
          <w:rFonts w:ascii="Arial" w:hAnsi="Arial" w:cs="Arial"/>
          <w:sz w:val="24"/>
          <w:szCs w:val="24"/>
        </w:rPr>
        <w:t>Ordonnance du Tribunal administratif de Dijon du 23 juin 2022 désignant la commissaire enquêtrice</w:t>
      </w:r>
      <w:r w:rsidR="00CD5069">
        <w:rPr>
          <w:rFonts w:ascii="Arial" w:hAnsi="Arial" w:cs="Arial"/>
          <w:sz w:val="24"/>
          <w:szCs w:val="24"/>
        </w:rPr>
        <w:t xml:space="preserve"> (2</w:t>
      </w:r>
      <w:r w:rsidR="00A00720">
        <w:rPr>
          <w:rFonts w:ascii="Arial" w:hAnsi="Arial" w:cs="Arial"/>
          <w:sz w:val="24"/>
          <w:szCs w:val="24"/>
        </w:rPr>
        <w:t xml:space="preserve"> </w:t>
      </w:r>
      <w:r w:rsidR="00CD5069">
        <w:rPr>
          <w:rFonts w:ascii="Arial" w:hAnsi="Arial" w:cs="Arial"/>
          <w:sz w:val="24"/>
          <w:szCs w:val="24"/>
        </w:rPr>
        <w:t>pages)</w:t>
      </w:r>
    </w:p>
    <w:p w14:paraId="48EFB163" w14:textId="5BD42438" w:rsidR="00CD5069" w:rsidRDefault="00CD5069" w:rsidP="00120CDB">
      <w:pPr>
        <w:pStyle w:val="Paragraphedeliste"/>
        <w:numPr>
          <w:ilvl w:val="0"/>
          <w:numId w:val="3"/>
        </w:numPr>
        <w:rPr>
          <w:rFonts w:ascii="Arial" w:hAnsi="Arial" w:cs="Arial"/>
          <w:sz w:val="24"/>
          <w:szCs w:val="24"/>
        </w:rPr>
      </w:pPr>
      <w:r>
        <w:rPr>
          <w:rFonts w:ascii="Arial" w:hAnsi="Arial" w:cs="Arial"/>
          <w:sz w:val="24"/>
          <w:szCs w:val="24"/>
        </w:rPr>
        <w:t>Projet de se</w:t>
      </w:r>
      <w:r w:rsidR="00D47126">
        <w:rPr>
          <w:rFonts w:ascii="Arial" w:hAnsi="Arial" w:cs="Arial"/>
          <w:sz w:val="24"/>
          <w:szCs w:val="24"/>
        </w:rPr>
        <w:t>II</w:t>
      </w:r>
      <w:r>
        <w:rPr>
          <w:rFonts w:ascii="Arial" w:hAnsi="Arial" w:cs="Arial"/>
          <w:sz w:val="24"/>
          <w:szCs w:val="24"/>
        </w:rPr>
        <w:t>rvitudes (4</w:t>
      </w:r>
      <w:r w:rsidR="00543097">
        <w:rPr>
          <w:rFonts w:ascii="Arial" w:hAnsi="Arial" w:cs="Arial"/>
          <w:sz w:val="24"/>
          <w:szCs w:val="24"/>
        </w:rPr>
        <w:t xml:space="preserve"> </w:t>
      </w:r>
      <w:r>
        <w:rPr>
          <w:rFonts w:ascii="Arial" w:hAnsi="Arial" w:cs="Arial"/>
          <w:sz w:val="24"/>
          <w:szCs w:val="24"/>
        </w:rPr>
        <w:t>pages)</w:t>
      </w:r>
    </w:p>
    <w:p w14:paraId="248F6BBA" w14:textId="471814DD" w:rsidR="00CD5069" w:rsidRDefault="00CD5069" w:rsidP="00120CDB">
      <w:pPr>
        <w:pStyle w:val="Paragraphedeliste"/>
        <w:numPr>
          <w:ilvl w:val="0"/>
          <w:numId w:val="3"/>
        </w:numPr>
        <w:rPr>
          <w:rFonts w:ascii="Arial" w:hAnsi="Arial" w:cs="Arial"/>
          <w:sz w:val="24"/>
          <w:szCs w:val="24"/>
        </w:rPr>
      </w:pPr>
      <w:r>
        <w:rPr>
          <w:rFonts w:ascii="Arial" w:hAnsi="Arial" w:cs="Arial"/>
          <w:sz w:val="24"/>
          <w:szCs w:val="24"/>
        </w:rPr>
        <w:t>Demande d’autorisation au titre du Code de la santé publique (156 pages)</w:t>
      </w:r>
    </w:p>
    <w:p w14:paraId="647ED7F7" w14:textId="77777777" w:rsidR="00CD5069" w:rsidRDefault="00CD5069" w:rsidP="00120CDB">
      <w:pPr>
        <w:pStyle w:val="Paragraphedeliste"/>
        <w:numPr>
          <w:ilvl w:val="0"/>
          <w:numId w:val="3"/>
        </w:numPr>
        <w:rPr>
          <w:rFonts w:ascii="Arial" w:hAnsi="Arial" w:cs="Arial"/>
          <w:sz w:val="24"/>
          <w:szCs w:val="24"/>
        </w:rPr>
      </w:pPr>
      <w:r>
        <w:rPr>
          <w:rFonts w:ascii="Arial" w:hAnsi="Arial" w:cs="Arial"/>
          <w:sz w:val="24"/>
          <w:szCs w:val="24"/>
        </w:rPr>
        <w:t>Dossier de déclaration de prélèvement au titre du code de l’environnement (156 pages)</w:t>
      </w:r>
    </w:p>
    <w:p w14:paraId="77288A25" w14:textId="77777777" w:rsidR="00A00720" w:rsidRDefault="00CD5069" w:rsidP="00120CDB">
      <w:pPr>
        <w:pStyle w:val="Paragraphedeliste"/>
        <w:numPr>
          <w:ilvl w:val="0"/>
          <w:numId w:val="3"/>
        </w:numPr>
        <w:rPr>
          <w:rFonts w:ascii="Arial" w:hAnsi="Arial" w:cs="Arial"/>
          <w:sz w:val="24"/>
          <w:szCs w:val="24"/>
        </w:rPr>
      </w:pPr>
      <w:r>
        <w:rPr>
          <w:rFonts w:ascii="Arial" w:hAnsi="Arial" w:cs="Arial"/>
          <w:sz w:val="24"/>
          <w:szCs w:val="24"/>
        </w:rPr>
        <w:t>Rapport de l’hydrogéologue agréé (9 pages)</w:t>
      </w:r>
    </w:p>
    <w:p w14:paraId="64EE6477" w14:textId="77777777" w:rsidR="00A00720" w:rsidRDefault="00A00720" w:rsidP="00120CDB">
      <w:pPr>
        <w:pStyle w:val="Paragraphedeliste"/>
        <w:numPr>
          <w:ilvl w:val="0"/>
          <w:numId w:val="3"/>
        </w:numPr>
        <w:rPr>
          <w:rFonts w:ascii="Arial" w:hAnsi="Arial" w:cs="Arial"/>
          <w:sz w:val="24"/>
          <w:szCs w:val="24"/>
        </w:rPr>
      </w:pPr>
      <w:r>
        <w:rPr>
          <w:rFonts w:ascii="Arial" w:hAnsi="Arial" w:cs="Arial"/>
          <w:sz w:val="24"/>
          <w:szCs w:val="24"/>
        </w:rPr>
        <w:t>Evaluation économique (3 pages)</w:t>
      </w:r>
    </w:p>
    <w:p w14:paraId="01E542F2" w14:textId="138E8DCA" w:rsidR="00CD5069" w:rsidRDefault="00543097" w:rsidP="00120CDB">
      <w:pPr>
        <w:pStyle w:val="Paragraphedeliste"/>
        <w:numPr>
          <w:ilvl w:val="0"/>
          <w:numId w:val="3"/>
        </w:numPr>
        <w:rPr>
          <w:rFonts w:ascii="Arial" w:hAnsi="Arial" w:cs="Arial"/>
          <w:sz w:val="24"/>
          <w:szCs w:val="24"/>
        </w:rPr>
      </w:pPr>
      <w:r>
        <w:rPr>
          <w:rFonts w:ascii="Arial" w:hAnsi="Arial" w:cs="Arial"/>
          <w:sz w:val="24"/>
          <w:szCs w:val="24"/>
        </w:rPr>
        <w:t>Documents et</w:t>
      </w:r>
      <w:r w:rsidR="00A00720">
        <w:rPr>
          <w:rFonts w:ascii="Arial" w:hAnsi="Arial" w:cs="Arial"/>
          <w:sz w:val="24"/>
          <w:szCs w:val="24"/>
        </w:rPr>
        <w:t xml:space="preserve"> états parcellaires (3 plans et 10 pages)</w:t>
      </w:r>
    </w:p>
    <w:p w14:paraId="5EE24CAE" w14:textId="77777777" w:rsidR="00D47126" w:rsidRPr="00EA0EC0" w:rsidRDefault="00D47126" w:rsidP="00120CDB">
      <w:pPr>
        <w:pStyle w:val="Paragraphedeliste"/>
        <w:numPr>
          <w:ilvl w:val="0"/>
          <w:numId w:val="3"/>
        </w:numPr>
        <w:rPr>
          <w:rFonts w:ascii="Arial" w:hAnsi="Arial" w:cs="Arial"/>
          <w:sz w:val="28"/>
          <w:szCs w:val="28"/>
        </w:rPr>
      </w:pPr>
    </w:p>
    <w:p w14:paraId="56D0826E" w14:textId="40837112" w:rsidR="00543097" w:rsidRPr="00EA0EC0" w:rsidRDefault="00543097" w:rsidP="00D47126">
      <w:pPr>
        <w:pStyle w:val="Paragraphedeliste"/>
        <w:numPr>
          <w:ilvl w:val="0"/>
          <w:numId w:val="21"/>
        </w:numPr>
        <w:rPr>
          <w:rFonts w:ascii="Arial" w:hAnsi="Arial" w:cs="Arial"/>
          <w:b/>
          <w:bCs/>
          <w:sz w:val="28"/>
          <w:szCs w:val="28"/>
        </w:rPr>
      </w:pPr>
      <w:r w:rsidRPr="00EA0EC0">
        <w:rPr>
          <w:rFonts w:ascii="Arial" w:hAnsi="Arial" w:cs="Arial"/>
          <w:b/>
          <w:bCs/>
          <w:color w:val="00B0F0"/>
          <w:sz w:val="28"/>
          <w:szCs w:val="28"/>
        </w:rPr>
        <w:t xml:space="preserve"> Présentation du projet :</w:t>
      </w:r>
    </w:p>
    <w:p w14:paraId="3EF74501" w14:textId="77777777" w:rsidR="00645B0A" w:rsidRPr="00585100" w:rsidRDefault="00645B0A" w:rsidP="00645B0A">
      <w:pPr>
        <w:pStyle w:val="Paragraphedeliste"/>
        <w:ind w:left="1800"/>
        <w:rPr>
          <w:rFonts w:ascii="Arial" w:hAnsi="Arial" w:cs="Arial"/>
          <w:b/>
          <w:bCs/>
          <w:sz w:val="24"/>
          <w:szCs w:val="24"/>
        </w:rPr>
      </w:pPr>
    </w:p>
    <w:p w14:paraId="78A3B102" w14:textId="69CC094D" w:rsidR="00645B0A" w:rsidRPr="00213B2E" w:rsidRDefault="00213B2E" w:rsidP="00213B2E">
      <w:pPr>
        <w:rPr>
          <w:rFonts w:ascii="Arial" w:hAnsi="Arial" w:cs="Arial"/>
          <w:b/>
          <w:bCs/>
          <w:sz w:val="24"/>
          <w:szCs w:val="24"/>
        </w:rPr>
      </w:pPr>
      <w:r w:rsidRPr="00213B2E">
        <w:rPr>
          <w:rFonts w:ascii="Arial" w:hAnsi="Arial" w:cs="Arial"/>
          <w:b/>
          <w:bCs/>
          <w:sz w:val="24"/>
          <w:szCs w:val="24"/>
        </w:rPr>
        <w:t>2.</w:t>
      </w:r>
      <w:r w:rsidR="000D7D27" w:rsidRPr="00213B2E">
        <w:rPr>
          <w:rFonts w:ascii="Arial" w:hAnsi="Arial" w:cs="Arial"/>
          <w:b/>
          <w:bCs/>
          <w:sz w:val="24"/>
          <w:szCs w:val="24"/>
        </w:rPr>
        <w:t>1. Environnement</w:t>
      </w:r>
      <w:r w:rsidR="00645B0A" w:rsidRPr="00213B2E">
        <w:rPr>
          <w:rFonts w:ascii="Arial" w:hAnsi="Arial" w:cs="Arial"/>
          <w:b/>
          <w:bCs/>
          <w:sz w:val="24"/>
          <w:szCs w:val="24"/>
        </w:rPr>
        <w:t xml:space="preserve"> immédiat du captage :</w:t>
      </w:r>
    </w:p>
    <w:p w14:paraId="186D67FE" w14:textId="77777777" w:rsidR="00A21CDE" w:rsidRDefault="00645B0A" w:rsidP="00645B0A">
      <w:pPr>
        <w:rPr>
          <w:rFonts w:ascii="Arial" w:hAnsi="Arial" w:cs="Arial"/>
          <w:sz w:val="24"/>
          <w:szCs w:val="24"/>
        </w:rPr>
      </w:pPr>
      <w:r>
        <w:rPr>
          <w:rFonts w:ascii="Arial" w:hAnsi="Arial" w:cs="Arial"/>
          <w:sz w:val="24"/>
          <w:szCs w:val="24"/>
        </w:rPr>
        <w:t xml:space="preserve">Le captage est situé dans un secteur urbanisé de la ville de Joigny. Une clôture rectangulaire protège l’ouvrage qui se situe </w:t>
      </w:r>
      <w:r w:rsidRPr="00BD0C63">
        <w:rPr>
          <w:rFonts w:ascii="Arial" w:hAnsi="Arial" w:cs="Arial"/>
          <w:b/>
          <w:bCs/>
          <w:sz w:val="24"/>
          <w:szCs w:val="24"/>
        </w:rPr>
        <w:t>dans une parcelle appartenant à la</w:t>
      </w:r>
      <w:r>
        <w:rPr>
          <w:rFonts w:ascii="Arial" w:hAnsi="Arial" w:cs="Arial"/>
          <w:sz w:val="24"/>
          <w:szCs w:val="24"/>
        </w:rPr>
        <w:t xml:space="preserve"> </w:t>
      </w:r>
      <w:r w:rsidRPr="00BD0C63">
        <w:rPr>
          <w:rFonts w:ascii="Arial" w:hAnsi="Arial" w:cs="Arial"/>
          <w:b/>
          <w:bCs/>
          <w:sz w:val="24"/>
          <w:szCs w:val="24"/>
        </w:rPr>
        <w:t>commune.</w:t>
      </w:r>
      <w:r>
        <w:rPr>
          <w:rFonts w:ascii="Arial" w:hAnsi="Arial" w:cs="Arial"/>
          <w:sz w:val="24"/>
          <w:szCs w:val="24"/>
        </w:rPr>
        <w:t xml:space="preserve"> </w:t>
      </w:r>
    </w:p>
    <w:p w14:paraId="1284BF1A" w14:textId="383B3CC3" w:rsidR="00645B0A" w:rsidRDefault="00645B0A" w:rsidP="00645B0A">
      <w:pPr>
        <w:rPr>
          <w:rFonts w:ascii="Arial" w:hAnsi="Arial" w:cs="Arial"/>
          <w:sz w:val="24"/>
          <w:szCs w:val="24"/>
        </w:rPr>
      </w:pPr>
      <w:r>
        <w:rPr>
          <w:rFonts w:ascii="Arial" w:hAnsi="Arial" w:cs="Arial"/>
          <w:sz w:val="24"/>
          <w:szCs w:val="24"/>
        </w:rPr>
        <w:t xml:space="preserve">Toutefois, cette enceinte englobe des équipements sportifs </w:t>
      </w:r>
      <w:r w:rsidR="00A21CDE">
        <w:rPr>
          <w:rFonts w:ascii="Arial" w:hAnsi="Arial" w:cs="Arial"/>
          <w:sz w:val="24"/>
          <w:szCs w:val="24"/>
        </w:rPr>
        <w:t>(terrains de tennis) et des espaces engazonnés. L’accès à l’enceinte se fait à partir d’une placette qui sert également de parking pour le club de tennis.</w:t>
      </w:r>
    </w:p>
    <w:p w14:paraId="5396D53D" w14:textId="7F778EEF" w:rsidR="00A21CDE" w:rsidRDefault="00A21CDE" w:rsidP="00645B0A">
      <w:pPr>
        <w:rPr>
          <w:rFonts w:ascii="Arial" w:hAnsi="Arial" w:cs="Arial"/>
          <w:sz w:val="24"/>
          <w:szCs w:val="24"/>
        </w:rPr>
      </w:pPr>
      <w:r>
        <w:rPr>
          <w:rFonts w:ascii="Arial" w:hAnsi="Arial" w:cs="Arial"/>
          <w:sz w:val="24"/>
          <w:szCs w:val="24"/>
        </w:rPr>
        <w:t>Les abords immédiats sont occupés par :</w:t>
      </w:r>
    </w:p>
    <w:p w14:paraId="28B35F89" w14:textId="068A7624" w:rsidR="00A21CDE" w:rsidRDefault="00A21CDE" w:rsidP="00A21CDE">
      <w:pPr>
        <w:pStyle w:val="Paragraphedeliste"/>
        <w:numPr>
          <w:ilvl w:val="0"/>
          <w:numId w:val="3"/>
        </w:numPr>
        <w:rPr>
          <w:rFonts w:ascii="Arial" w:hAnsi="Arial" w:cs="Arial"/>
          <w:sz w:val="24"/>
          <w:szCs w:val="24"/>
        </w:rPr>
      </w:pPr>
      <w:r>
        <w:rPr>
          <w:rFonts w:ascii="Arial" w:hAnsi="Arial" w:cs="Arial"/>
          <w:sz w:val="24"/>
          <w:szCs w:val="24"/>
        </w:rPr>
        <w:t>Au nord, des terrains de tennis couverts et des terrains de football</w:t>
      </w:r>
    </w:p>
    <w:p w14:paraId="08E30A57" w14:textId="61691585" w:rsidR="00A21CDE" w:rsidRDefault="00A21CDE" w:rsidP="00A21CDE">
      <w:pPr>
        <w:pStyle w:val="Paragraphedeliste"/>
        <w:numPr>
          <w:ilvl w:val="0"/>
          <w:numId w:val="3"/>
        </w:numPr>
        <w:rPr>
          <w:rFonts w:ascii="Arial" w:hAnsi="Arial" w:cs="Arial"/>
          <w:sz w:val="24"/>
          <w:szCs w:val="24"/>
        </w:rPr>
      </w:pPr>
      <w:r>
        <w:rPr>
          <w:rFonts w:ascii="Arial" w:hAnsi="Arial" w:cs="Arial"/>
          <w:sz w:val="24"/>
          <w:szCs w:val="24"/>
        </w:rPr>
        <w:t xml:space="preserve">Au </w:t>
      </w:r>
      <w:r w:rsidR="00BD0C63">
        <w:rPr>
          <w:rFonts w:ascii="Arial" w:hAnsi="Arial" w:cs="Arial"/>
          <w:sz w:val="24"/>
          <w:szCs w:val="24"/>
        </w:rPr>
        <w:t>sud,</w:t>
      </w:r>
      <w:r>
        <w:rPr>
          <w:rFonts w:ascii="Arial" w:hAnsi="Arial" w:cs="Arial"/>
          <w:sz w:val="24"/>
          <w:szCs w:val="24"/>
        </w:rPr>
        <w:t xml:space="preserve"> par la RD 943</w:t>
      </w:r>
    </w:p>
    <w:p w14:paraId="30C85BA0" w14:textId="34A947D1" w:rsidR="00A21CDE" w:rsidRDefault="00A21CDE" w:rsidP="00A21CDE">
      <w:pPr>
        <w:pStyle w:val="Paragraphedeliste"/>
        <w:numPr>
          <w:ilvl w:val="0"/>
          <w:numId w:val="3"/>
        </w:numPr>
        <w:rPr>
          <w:rFonts w:ascii="Arial" w:hAnsi="Arial" w:cs="Arial"/>
          <w:sz w:val="24"/>
          <w:szCs w:val="24"/>
        </w:rPr>
      </w:pPr>
      <w:r>
        <w:rPr>
          <w:rFonts w:ascii="Arial" w:hAnsi="Arial" w:cs="Arial"/>
          <w:sz w:val="24"/>
          <w:szCs w:val="24"/>
        </w:rPr>
        <w:t xml:space="preserve">A </w:t>
      </w:r>
      <w:r w:rsidR="00BD0C63">
        <w:rPr>
          <w:rFonts w:ascii="Arial" w:hAnsi="Arial" w:cs="Arial"/>
          <w:sz w:val="24"/>
          <w:szCs w:val="24"/>
        </w:rPr>
        <w:t>l’ouest,</w:t>
      </w:r>
      <w:r>
        <w:rPr>
          <w:rFonts w:ascii="Arial" w:hAnsi="Arial" w:cs="Arial"/>
          <w:sz w:val="24"/>
          <w:szCs w:val="24"/>
        </w:rPr>
        <w:t xml:space="preserve"> par des terrains de tennis en plein air </w:t>
      </w:r>
      <w:r w:rsidR="00BD0C63">
        <w:rPr>
          <w:rFonts w:ascii="Arial" w:hAnsi="Arial" w:cs="Arial"/>
          <w:sz w:val="24"/>
          <w:szCs w:val="24"/>
        </w:rPr>
        <w:t>et des terrains de football</w:t>
      </w:r>
    </w:p>
    <w:p w14:paraId="7D18F268" w14:textId="5F409EEC" w:rsidR="00BD0C63" w:rsidRDefault="00BD0C63" w:rsidP="00A21CDE">
      <w:pPr>
        <w:pStyle w:val="Paragraphedeliste"/>
        <w:numPr>
          <w:ilvl w:val="0"/>
          <w:numId w:val="3"/>
        </w:numPr>
        <w:rPr>
          <w:rFonts w:ascii="Arial" w:hAnsi="Arial" w:cs="Arial"/>
          <w:sz w:val="24"/>
          <w:szCs w:val="24"/>
        </w:rPr>
      </w:pPr>
      <w:r>
        <w:rPr>
          <w:rFonts w:ascii="Arial" w:hAnsi="Arial" w:cs="Arial"/>
          <w:sz w:val="24"/>
          <w:szCs w:val="24"/>
        </w:rPr>
        <w:t>A l’est, par le Bd Godalming , une friche abritant une ancienne gravière , à 200 m et un collège.</w:t>
      </w:r>
    </w:p>
    <w:p w14:paraId="69C38D2F" w14:textId="6E0402F3" w:rsidR="00A21CDE" w:rsidRDefault="00BD0C63" w:rsidP="00BD0C63">
      <w:pPr>
        <w:rPr>
          <w:rFonts w:ascii="Arial" w:hAnsi="Arial" w:cs="Arial"/>
          <w:sz w:val="24"/>
          <w:szCs w:val="24"/>
        </w:rPr>
      </w:pPr>
      <w:r>
        <w:rPr>
          <w:rFonts w:ascii="Arial" w:hAnsi="Arial" w:cs="Arial"/>
          <w:sz w:val="24"/>
          <w:szCs w:val="24"/>
        </w:rPr>
        <w:t xml:space="preserve">Le captage est situé en </w:t>
      </w:r>
      <w:r w:rsidRPr="007D7035">
        <w:rPr>
          <w:rFonts w:ascii="Arial" w:hAnsi="Arial" w:cs="Arial"/>
          <w:b/>
          <w:bCs/>
          <w:sz w:val="24"/>
          <w:szCs w:val="24"/>
        </w:rPr>
        <w:t>zone d’aléa moyen de débordement de l’Yonne</w:t>
      </w:r>
      <w:r>
        <w:rPr>
          <w:rFonts w:ascii="Arial" w:hAnsi="Arial" w:cs="Arial"/>
          <w:sz w:val="24"/>
          <w:szCs w:val="24"/>
        </w:rPr>
        <w:t xml:space="preserve">. On peut toutefois signaler que l’ouvrage est situé à 1m du </w:t>
      </w:r>
      <w:r w:rsidR="007D7035">
        <w:rPr>
          <w:rFonts w:ascii="Arial" w:hAnsi="Arial" w:cs="Arial"/>
          <w:sz w:val="24"/>
          <w:szCs w:val="24"/>
        </w:rPr>
        <w:t>sol, limitant ainsi l’intrusion d’eau en cas de crue.</w:t>
      </w:r>
    </w:p>
    <w:p w14:paraId="2AF223E2" w14:textId="2DBDF3C0" w:rsidR="007D7035" w:rsidRPr="00213B2E" w:rsidRDefault="00213B2E" w:rsidP="00213B2E">
      <w:pPr>
        <w:rPr>
          <w:rFonts w:ascii="Arial" w:hAnsi="Arial" w:cs="Arial"/>
          <w:b/>
          <w:bCs/>
          <w:sz w:val="24"/>
          <w:szCs w:val="24"/>
        </w:rPr>
      </w:pPr>
      <w:r>
        <w:rPr>
          <w:rFonts w:ascii="Arial" w:hAnsi="Arial" w:cs="Arial"/>
          <w:b/>
          <w:bCs/>
          <w:sz w:val="24"/>
          <w:szCs w:val="24"/>
        </w:rPr>
        <w:t>2.</w:t>
      </w:r>
      <w:r w:rsidR="000D7D27">
        <w:rPr>
          <w:rFonts w:ascii="Arial" w:hAnsi="Arial" w:cs="Arial"/>
          <w:b/>
          <w:bCs/>
          <w:sz w:val="24"/>
          <w:szCs w:val="24"/>
        </w:rPr>
        <w:t>2.</w:t>
      </w:r>
      <w:r w:rsidR="000D7D27" w:rsidRPr="00213B2E">
        <w:rPr>
          <w:rFonts w:ascii="Arial" w:hAnsi="Arial" w:cs="Arial"/>
          <w:b/>
          <w:bCs/>
          <w:sz w:val="24"/>
          <w:szCs w:val="24"/>
        </w:rPr>
        <w:t xml:space="preserve"> Caractéristiques</w:t>
      </w:r>
      <w:r w:rsidR="007D7035" w:rsidRPr="00213B2E">
        <w:rPr>
          <w:rFonts w:ascii="Arial" w:hAnsi="Arial" w:cs="Arial"/>
          <w:b/>
          <w:bCs/>
          <w:sz w:val="24"/>
          <w:szCs w:val="24"/>
        </w:rPr>
        <w:t xml:space="preserve"> du système </w:t>
      </w:r>
      <w:r w:rsidR="00B916F3" w:rsidRPr="00213B2E">
        <w:rPr>
          <w:rFonts w:ascii="Arial" w:hAnsi="Arial" w:cs="Arial"/>
          <w:b/>
          <w:bCs/>
          <w:sz w:val="24"/>
          <w:szCs w:val="24"/>
        </w:rPr>
        <w:t>d’alimentation en EP sur la commune :</w:t>
      </w:r>
    </w:p>
    <w:p w14:paraId="5327CE3C" w14:textId="02DC0000" w:rsidR="007D7035" w:rsidRDefault="007D7035" w:rsidP="007D7035">
      <w:pPr>
        <w:rPr>
          <w:rFonts w:ascii="Arial" w:hAnsi="Arial" w:cs="Arial"/>
          <w:sz w:val="24"/>
          <w:szCs w:val="24"/>
        </w:rPr>
      </w:pPr>
      <w:r>
        <w:rPr>
          <w:rFonts w:ascii="Arial" w:hAnsi="Arial" w:cs="Arial"/>
          <w:sz w:val="24"/>
          <w:szCs w:val="24"/>
        </w:rPr>
        <w:t xml:space="preserve">Le réseau d’alimentation de la commune dispose de trois </w:t>
      </w:r>
      <w:r w:rsidR="00EA6914">
        <w:rPr>
          <w:rFonts w:ascii="Arial" w:hAnsi="Arial" w:cs="Arial"/>
          <w:sz w:val="24"/>
          <w:szCs w:val="24"/>
        </w:rPr>
        <w:t xml:space="preserve">captages, déjà nommés dont celui de la Madeleine </w:t>
      </w:r>
      <w:r>
        <w:rPr>
          <w:rFonts w:ascii="Arial" w:hAnsi="Arial" w:cs="Arial"/>
          <w:sz w:val="24"/>
          <w:szCs w:val="24"/>
        </w:rPr>
        <w:t>et de trois réservoirs semi-enterrés</w:t>
      </w:r>
      <w:r w:rsidR="00EA6914">
        <w:rPr>
          <w:rFonts w:ascii="Arial" w:hAnsi="Arial" w:cs="Arial"/>
          <w:sz w:val="24"/>
          <w:szCs w:val="24"/>
        </w:rPr>
        <w:t xml:space="preserve"> </w:t>
      </w:r>
      <w:r w:rsidR="0091411B">
        <w:rPr>
          <w:rFonts w:ascii="Arial" w:hAnsi="Arial" w:cs="Arial"/>
          <w:sz w:val="24"/>
          <w:szCs w:val="24"/>
        </w:rPr>
        <w:t>(Beauregard</w:t>
      </w:r>
      <w:r w:rsidR="00EA6914">
        <w:rPr>
          <w:rFonts w:ascii="Arial" w:hAnsi="Arial" w:cs="Arial"/>
          <w:sz w:val="24"/>
          <w:szCs w:val="24"/>
        </w:rPr>
        <w:t xml:space="preserve">, Calvaire et Croix d’Arnault). </w:t>
      </w:r>
    </w:p>
    <w:p w14:paraId="60CCD2A1" w14:textId="76BDCD64" w:rsidR="00EA6914" w:rsidRDefault="00EA6914" w:rsidP="007D7035">
      <w:pPr>
        <w:rPr>
          <w:rFonts w:ascii="Arial" w:hAnsi="Arial" w:cs="Arial"/>
          <w:sz w:val="24"/>
          <w:szCs w:val="24"/>
        </w:rPr>
      </w:pPr>
      <w:r>
        <w:rPr>
          <w:rFonts w:ascii="Arial" w:hAnsi="Arial" w:cs="Arial"/>
          <w:sz w:val="24"/>
          <w:szCs w:val="24"/>
        </w:rPr>
        <w:t>Les eaux pompées au niveau du captage d’Epizy sont stockées dans le réservoir de Beauregard pour alimenter gravitairement le centre ancien, l’ouest de la rive droite, l’extension est de Joigny, l’aérodrome et le centre aéré par surpression.</w:t>
      </w:r>
    </w:p>
    <w:p w14:paraId="6A7D639F" w14:textId="0F13CD07" w:rsidR="0091411B" w:rsidRDefault="0091411B" w:rsidP="007D7035">
      <w:pPr>
        <w:rPr>
          <w:rFonts w:ascii="Arial" w:hAnsi="Arial" w:cs="Arial"/>
          <w:sz w:val="24"/>
          <w:szCs w:val="24"/>
        </w:rPr>
      </w:pPr>
      <w:r>
        <w:rPr>
          <w:rFonts w:ascii="Arial" w:hAnsi="Arial" w:cs="Arial"/>
          <w:sz w:val="24"/>
          <w:szCs w:val="24"/>
        </w:rPr>
        <w:t>Le réservoir du Calvaire accueille les eaux des captages de la Madeleine et de la Fontaine aux Anes. Il dessert le cœur de la rive droite compris entre la ville ancienne et l’extension est ainsi que le réservoir de la Croix d’Arnault qui alimente ensuite toute la rive gauche de la ville.</w:t>
      </w:r>
    </w:p>
    <w:p w14:paraId="05AD325B" w14:textId="132A2069" w:rsidR="0091411B" w:rsidRDefault="0091411B" w:rsidP="007D7035">
      <w:pPr>
        <w:rPr>
          <w:rFonts w:ascii="Arial" w:hAnsi="Arial" w:cs="Arial"/>
          <w:sz w:val="24"/>
          <w:szCs w:val="24"/>
        </w:rPr>
      </w:pPr>
      <w:r>
        <w:rPr>
          <w:rFonts w:ascii="Arial" w:hAnsi="Arial" w:cs="Arial"/>
          <w:sz w:val="24"/>
          <w:szCs w:val="24"/>
        </w:rPr>
        <w:lastRenderedPageBreak/>
        <w:t>La majorité du réseau est en fonte, avec un nombre de branchements en plomb estimé à 300 sur 4 </w:t>
      </w:r>
      <w:r w:rsidR="00B916F3">
        <w:rPr>
          <w:rFonts w:ascii="Arial" w:hAnsi="Arial" w:cs="Arial"/>
          <w:sz w:val="24"/>
          <w:szCs w:val="24"/>
        </w:rPr>
        <w:t>478. Un</w:t>
      </w:r>
      <w:r>
        <w:rPr>
          <w:rFonts w:ascii="Arial" w:hAnsi="Arial" w:cs="Arial"/>
          <w:sz w:val="24"/>
          <w:szCs w:val="24"/>
        </w:rPr>
        <w:t xml:space="preserve"> programme d’élimination de ces branchements a été mené depuis 2011.</w:t>
      </w:r>
    </w:p>
    <w:p w14:paraId="30BA5870" w14:textId="672C1606" w:rsidR="00B916F3" w:rsidRDefault="00B916F3" w:rsidP="007D7035">
      <w:pPr>
        <w:rPr>
          <w:rFonts w:ascii="Arial" w:hAnsi="Arial" w:cs="Arial"/>
          <w:sz w:val="24"/>
          <w:szCs w:val="24"/>
        </w:rPr>
      </w:pPr>
      <w:r>
        <w:rPr>
          <w:rFonts w:ascii="Arial" w:hAnsi="Arial" w:cs="Arial"/>
          <w:sz w:val="24"/>
          <w:szCs w:val="24"/>
        </w:rPr>
        <w:t>Le linéaire du réseau de la commune est d’environ 72 400 m.</w:t>
      </w:r>
    </w:p>
    <w:p w14:paraId="187740D7" w14:textId="5642F808" w:rsidR="004409E4" w:rsidRDefault="004409E4" w:rsidP="007D7035">
      <w:pPr>
        <w:rPr>
          <w:rFonts w:ascii="Arial" w:hAnsi="Arial" w:cs="Arial"/>
          <w:sz w:val="24"/>
          <w:szCs w:val="24"/>
        </w:rPr>
      </w:pPr>
      <w:r>
        <w:rPr>
          <w:rFonts w:ascii="Arial" w:hAnsi="Arial" w:cs="Arial"/>
          <w:sz w:val="24"/>
          <w:szCs w:val="24"/>
        </w:rPr>
        <w:t>Le réseau d’eau potable de la commune n’est pas interconnecté avec une autre commune. Celle-ci a</w:t>
      </w:r>
      <w:r w:rsidR="007F6318">
        <w:rPr>
          <w:rFonts w:ascii="Arial" w:hAnsi="Arial" w:cs="Arial"/>
          <w:sz w:val="24"/>
          <w:szCs w:val="24"/>
        </w:rPr>
        <w:t>ssure en régie directe l’adduction et la distribution de l’EP.</w:t>
      </w:r>
    </w:p>
    <w:p w14:paraId="623239E0" w14:textId="09370774" w:rsidR="00F903FB" w:rsidRDefault="00F903FB" w:rsidP="007D7035">
      <w:pPr>
        <w:rPr>
          <w:rFonts w:ascii="Arial" w:hAnsi="Arial" w:cs="Arial"/>
          <w:sz w:val="24"/>
          <w:szCs w:val="24"/>
        </w:rPr>
      </w:pPr>
      <w:r>
        <w:rPr>
          <w:rFonts w:ascii="Arial" w:hAnsi="Arial" w:cs="Arial"/>
          <w:sz w:val="24"/>
          <w:szCs w:val="24"/>
        </w:rPr>
        <w:t>Les volumes prélevés au niveau du captage de La Madeleine au cours des dernières années représentent 15 à 30 % des volumes totaux prélevés sur les trois captages.</w:t>
      </w:r>
    </w:p>
    <w:p w14:paraId="1F259B73" w14:textId="6954EC85" w:rsidR="00F903FB" w:rsidRDefault="00F903FB" w:rsidP="007D7035">
      <w:pPr>
        <w:rPr>
          <w:rFonts w:ascii="Arial" w:hAnsi="Arial" w:cs="Arial"/>
          <w:sz w:val="24"/>
          <w:szCs w:val="24"/>
        </w:rPr>
      </w:pPr>
      <w:r>
        <w:rPr>
          <w:rFonts w:ascii="Arial" w:hAnsi="Arial" w:cs="Arial"/>
          <w:sz w:val="24"/>
          <w:szCs w:val="24"/>
        </w:rPr>
        <w:t xml:space="preserve">En ce qui concerne les estimations des besoins futurs, compte tenu par ailleurs de toutes les incertitudes qui concernent </w:t>
      </w:r>
      <w:r w:rsidR="00417002">
        <w:rPr>
          <w:rFonts w:ascii="Arial" w:hAnsi="Arial" w:cs="Arial"/>
          <w:sz w:val="24"/>
          <w:szCs w:val="24"/>
        </w:rPr>
        <w:t>l</w:t>
      </w:r>
      <w:r>
        <w:rPr>
          <w:rFonts w:ascii="Arial" w:hAnsi="Arial" w:cs="Arial"/>
          <w:sz w:val="24"/>
          <w:szCs w:val="24"/>
        </w:rPr>
        <w:t xml:space="preserve">e domaine de la ressource en </w:t>
      </w:r>
      <w:r w:rsidR="00417002">
        <w:rPr>
          <w:rFonts w:ascii="Arial" w:hAnsi="Arial" w:cs="Arial"/>
          <w:sz w:val="24"/>
          <w:szCs w:val="24"/>
        </w:rPr>
        <w:t xml:space="preserve">eau, si l’on se projette sur une population variable selon trois </w:t>
      </w:r>
      <w:r w:rsidR="00785BC0">
        <w:rPr>
          <w:rFonts w:ascii="Arial" w:hAnsi="Arial" w:cs="Arial"/>
          <w:sz w:val="24"/>
          <w:szCs w:val="24"/>
        </w:rPr>
        <w:t>scenarii (</w:t>
      </w:r>
      <w:r w:rsidR="00A5759E">
        <w:rPr>
          <w:rFonts w:ascii="Arial" w:hAnsi="Arial" w:cs="Arial"/>
          <w:sz w:val="24"/>
          <w:szCs w:val="24"/>
        </w:rPr>
        <w:t>baisse</w:t>
      </w:r>
      <w:r w:rsidR="00417002">
        <w:rPr>
          <w:rFonts w:ascii="Arial" w:hAnsi="Arial" w:cs="Arial"/>
          <w:sz w:val="24"/>
          <w:szCs w:val="24"/>
        </w:rPr>
        <w:t>, maintien, augmentation de celle-ci) , à l’horizon 2050, les productions envisagées seront inférieures à celles actuelles grâce à une a</w:t>
      </w:r>
      <w:r w:rsidR="00A5759E">
        <w:rPr>
          <w:rFonts w:ascii="Arial" w:hAnsi="Arial" w:cs="Arial"/>
          <w:sz w:val="24"/>
          <w:szCs w:val="24"/>
        </w:rPr>
        <w:t>mélioration du rendement.</w:t>
      </w:r>
    </w:p>
    <w:p w14:paraId="24D04A4D" w14:textId="5D31D886" w:rsidR="00A5759E" w:rsidRDefault="00A5759E" w:rsidP="007D7035">
      <w:pPr>
        <w:rPr>
          <w:rFonts w:ascii="Arial" w:hAnsi="Arial" w:cs="Arial"/>
          <w:sz w:val="24"/>
          <w:szCs w:val="24"/>
        </w:rPr>
      </w:pPr>
      <w:r>
        <w:rPr>
          <w:rFonts w:ascii="Arial" w:hAnsi="Arial" w:cs="Arial"/>
          <w:sz w:val="24"/>
          <w:szCs w:val="24"/>
        </w:rPr>
        <w:t>La demande d’autorisation portée par la commune est de :</w:t>
      </w:r>
    </w:p>
    <w:p w14:paraId="5C4C6AB7" w14:textId="7511BA9B" w:rsidR="00A5759E" w:rsidRPr="00A246C9" w:rsidRDefault="00A5759E" w:rsidP="007D7035">
      <w:pPr>
        <w:rPr>
          <w:rFonts w:ascii="Arial" w:hAnsi="Arial" w:cs="Arial"/>
          <w:sz w:val="24"/>
          <w:szCs w:val="24"/>
          <w:lang w:val="en-US"/>
        </w:rPr>
      </w:pPr>
      <w:r w:rsidRPr="00A246C9">
        <w:rPr>
          <w:rFonts w:ascii="Arial" w:hAnsi="Arial" w:cs="Arial"/>
          <w:sz w:val="24"/>
          <w:szCs w:val="24"/>
          <w:lang w:val="en-US"/>
        </w:rPr>
        <w:t>° 150 m3/h maxi</w:t>
      </w:r>
    </w:p>
    <w:p w14:paraId="4430B549" w14:textId="1C356EFA" w:rsidR="00A5759E" w:rsidRPr="00A246C9" w:rsidRDefault="00A5759E" w:rsidP="007D7035">
      <w:pPr>
        <w:rPr>
          <w:rFonts w:ascii="Arial" w:hAnsi="Arial" w:cs="Arial"/>
          <w:sz w:val="24"/>
          <w:szCs w:val="24"/>
          <w:lang w:val="en-US"/>
        </w:rPr>
      </w:pPr>
      <w:r w:rsidRPr="00A246C9">
        <w:rPr>
          <w:rFonts w:ascii="Arial" w:hAnsi="Arial" w:cs="Arial"/>
          <w:sz w:val="24"/>
          <w:szCs w:val="24"/>
          <w:lang w:val="en-US"/>
        </w:rPr>
        <w:t>° 1800 m3/j maxi</w:t>
      </w:r>
    </w:p>
    <w:p w14:paraId="48EF3174" w14:textId="1EB84C96" w:rsidR="00A5759E" w:rsidRDefault="00A5759E" w:rsidP="007D7035">
      <w:pPr>
        <w:rPr>
          <w:rFonts w:ascii="Arial" w:hAnsi="Arial" w:cs="Arial"/>
          <w:sz w:val="24"/>
          <w:szCs w:val="24"/>
        </w:rPr>
      </w:pPr>
      <w:r>
        <w:rPr>
          <w:rFonts w:ascii="Arial" w:hAnsi="Arial" w:cs="Arial"/>
          <w:sz w:val="24"/>
          <w:szCs w:val="24"/>
        </w:rPr>
        <w:t>° 500 000m3/an maxi.</w:t>
      </w:r>
    </w:p>
    <w:p w14:paraId="01CDCDAD" w14:textId="090B07B6" w:rsidR="007F6318" w:rsidRPr="00E81B2D" w:rsidRDefault="00E81B2D" w:rsidP="00E81B2D">
      <w:pPr>
        <w:rPr>
          <w:rFonts w:ascii="Arial" w:hAnsi="Arial" w:cs="Arial"/>
          <w:b/>
          <w:bCs/>
          <w:sz w:val="24"/>
          <w:szCs w:val="24"/>
        </w:rPr>
      </w:pPr>
      <w:r>
        <w:rPr>
          <w:rFonts w:ascii="Arial" w:hAnsi="Arial" w:cs="Arial"/>
          <w:b/>
          <w:bCs/>
          <w:sz w:val="24"/>
          <w:szCs w:val="24"/>
        </w:rPr>
        <w:t>2.</w:t>
      </w:r>
      <w:r w:rsidR="000D7D27">
        <w:rPr>
          <w:rFonts w:ascii="Arial" w:hAnsi="Arial" w:cs="Arial"/>
          <w:b/>
          <w:bCs/>
          <w:sz w:val="24"/>
          <w:szCs w:val="24"/>
        </w:rPr>
        <w:t>3.</w:t>
      </w:r>
      <w:r w:rsidR="000D7D27" w:rsidRPr="00E81B2D">
        <w:rPr>
          <w:rFonts w:ascii="Arial" w:hAnsi="Arial" w:cs="Arial"/>
          <w:b/>
          <w:bCs/>
          <w:sz w:val="24"/>
          <w:szCs w:val="24"/>
        </w:rPr>
        <w:t xml:space="preserve"> Contexte</w:t>
      </w:r>
      <w:r w:rsidR="007F6318" w:rsidRPr="00E81B2D">
        <w:rPr>
          <w:rFonts w:ascii="Arial" w:hAnsi="Arial" w:cs="Arial"/>
          <w:b/>
          <w:bCs/>
          <w:sz w:val="24"/>
          <w:szCs w:val="24"/>
        </w:rPr>
        <w:t xml:space="preserve"> géologique et hydrogéologique :</w:t>
      </w:r>
    </w:p>
    <w:p w14:paraId="5FE1D619" w14:textId="6772D4BA" w:rsidR="007F6318" w:rsidRDefault="007F6318" w:rsidP="007F6318">
      <w:pPr>
        <w:rPr>
          <w:rFonts w:ascii="Arial" w:hAnsi="Arial" w:cs="Arial"/>
          <w:sz w:val="24"/>
          <w:szCs w:val="24"/>
        </w:rPr>
      </w:pPr>
      <w:r>
        <w:rPr>
          <w:rFonts w:ascii="Arial" w:hAnsi="Arial" w:cs="Arial"/>
          <w:sz w:val="24"/>
          <w:szCs w:val="24"/>
        </w:rPr>
        <w:t xml:space="preserve">Le relief dans cette région est marqué </w:t>
      </w:r>
      <w:r w:rsidR="002551E3">
        <w:rPr>
          <w:rFonts w:ascii="Arial" w:hAnsi="Arial" w:cs="Arial"/>
          <w:sz w:val="24"/>
          <w:szCs w:val="24"/>
        </w:rPr>
        <w:t xml:space="preserve">par la vallée de l’Yonne qui a entaillé le plateau crayeux du Crétacé supérieur. La plaine alluviale de l’Yonne s’étend au sud de </w:t>
      </w:r>
      <w:r w:rsidR="003F1FB5">
        <w:rPr>
          <w:rFonts w:ascii="Arial" w:hAnsi="Arial" w:cs="Arial"/>
          <w:sz w:val="24"/>
          <w:szCs w:val="24"/>
        </w:rPr>
        <w:t>Joigny,</w:t>
      </w:r>
      <w:r w:rsidR="002551E3">
        <w:rPr>
          <w:rFonts w:ascii="Arial" w:hAnsi="Arial" w:cs="Arial"/>
          <w:sz w:val="24"/>
          <w:szCs w:val="24"/>
        </w:rPr>
        <w:t xml:space="preserve"> à une altitude entre 79 et 83 m NGF environ. Les différentes craies qui forment le soubassement général du plateau sont recouvertes d’épandages d’argiles et de sables ainsi que de formations redistribuées à </w:t>
      </w:r>
      <w:r w:rsidR="003F1FB5">
        <w:rPr>
          <w:rFonts w:ascii="Arial" w:hAnsi="Arial" w:cs="Arial"/>
          <w:sz w:val="24"/>
          <w:szCs w:val="24"/>
        </w:rPr>
        <w:t>silex, qui</w:t>
      </w:r>
      <w:r w:rsidR="002551E3">
        <w:rPr>
          <w:rFonts w:ascii="Arial" w:hAnsi="Arial" w:cs="Arial"/>
          <w:sz w:val="24"/>
          <w:szCs w:val="24"/>
        </w:rPr>
        <w:t xml:space="preserve"> sont en position relativement plane, protégées de l’érosion.</w:t>
      </w:r>
    </w:p>
    <w:p w14:paraId="346C0B37" w14:textId="5C40C506" w:rsidR="002551E3" w:rsidRDefault="003F1FB5" w:rsidP="007F6318">
      <w:pPr>
        <w:rPr>
          <w:rFonts w:ascii="Arial" w:hAnsi="Arial" w:cs="Arial"/>
          <w:sz w:val="24"/>
          <w:szCs w:val="24"/>
        </w:rPr>
      </w:pPr>
      <w:r>
        <w:rPr>
          <w:rFonts w:ascii="Arial" w:hAnsi="Arial" w:cs="Arial"/>
          <w:sz w:val="24"/>
          <w:szCs w:val="24"/>
        </w:rPr>
        <w:t>Parmi les formations stratigraphiques, l</w:t>
      </w:r>
      <w:r w:rsidR="002551E3">
        <w:rPr>
          <w:rFonts w:ascii="Arial" w:hAnsi="Arial" w:cs="Arial"/>
          <w:sz w:val="24"/>
          <w:szCs w:val="24"/>
        </w:rPr>
        <w:t>es formations</w:t>
      </w:r>
      <w:r>
        <w:rPr>
          <w:rFonts w:ascii="Arial" w:hAnsi="Arial" w:cs="Arial"/>
          <w:sz w:val="24"/>
          <w:szCs w:val="24"/>
        </w:rPr>
        <w:t xml:space="preserve"> alluviales peuvent être signalées. L</w:t>
      </w:r>
      <w:r w:rsidR="002551E3">
        <w:rPr>
          <w:rFonts w:ascii="Arial" w:hAnsi="Arial" w:cs="Arial"/>
          <w:sz w:val="24"/>
          <w:szCs w:val="24"/>
        </w:rPr>
        <w:t xml:space="preserve">es plus récentes </w:t>
      </w:r>
      <w:r>
        <w:rPr>
          <w:rFonts w:ascii="Arial" w:hAnsi="Arial" w:cs="Arial"/>
          <w:sz w:val="24"/>
          <w:szCs w:val="24"/>
        </w:rPr>
        <w:t>du secteur d’étude sont constituées par des formations alluviales qui occupent principalement la vallée de l’Yonne. Ce sont celles qui sont rencontrées au droit du puits.</w:t>
      </w:r>
    </w:p>
    <w:p w14:paraId="3BD36F4A" w14:textId="1E02CF14" w:rsidR="003F1FB5" w:rsidRDefault="001B4A42" w:rsidP="007F6318">
      <w:pPr>
        <w:rPr>
          <w:rFonts w:ascii="Arial" w:hAnsi="Arial" w:cs="Arial"/>
          <w:sz w:val="24"/>
          <w:szCs w:val="24"/>
        </w:rPr>
      </w:pPr>
      <w:r>
        <w:rPr>
          <w:rFonts w:ascii="Arial" w:hAnsi="Arial" w:cs="Arial"/>
          <w:sz w:val="24"/>
          <w:szCs w:val="24"/>
        </w:rPr>
        <w:t>Le secteur est drainé par l’Yonne et ses affluents.</w:t>
      </w:r>
    </w:p>
    <w:p w14:paraId="6CCEEDE8" w14:textId="6C61377E" w:rsidR="001B4A42" w:rsidRDefault="001B4A42" w:rsidP="007F6318">
      <w:pPr>
        <w:rPr>
          <w:rFonts w:ascii="Arial" w:hAnsi="Arial" w:cs="Arial"/>
          <w:sz w:val="24"/>
          <w:szCs w:val="24"/>
        </w:rPr>
      </w:pPr>
      <w:r>
        <w:rPr>
          <w:rFonts w:ascii="Arial" w:hAnsi="Arial" w:cs="Arial"/>
          <w:sz w:val="24"/>
          <w:szCs w:val="24"/>
        </w:rPr>
        <w:t>Au regard des formations géologiques reconnues, le secteur se caractérise d’un point de vue hydrogéologique par la présence de deux grands types de nappes aquifères distinctes : la nappe des alluvions et la nappe de la craie.</w:t>
      </w:r>
    </w:p>
    <w:p w14:paraId="689AD149" w14:textId="47842B70" w:rsidR="001B4A42" w:rsidRDefault="008D6FA2" w:rsidP="007F6318">
      <w:pPr>
        <w:rPr>
          <w:rFonts w:ascii="Arial" w:hAnsi="Arial" w:cs="Arial"/>
          <w:sz w:val="24"/>
          <w:szCs w:val="24"/>
        </w:rPr>
      </w:pPr>
      <w:r>
        <w:rPr>
          <w:rFonts w:ascii="Arial" w:hAnsi="Arial" w:cs="Arial"/>
          <w:sz w:val="24"/>
          <w:szCs w:val="24"/>
        </w:rPr>
        <w:t xml:space="preserve">° </w:t>
      </w:r>
      <w:r w:rsidR="001B4A42">
        <w:rPr>
          <w:rFonts w:ascii="Arial" w:hAnsi="Arial" w:cs="Arial"/>
          <w:sz w:val="24"/>
          <w:szCs w:val="24"/>
        </w:rPr>
        <w:t>Les alluvions de l’Yonne et de ses affluents jouent un rôle essentiel dans l’hydrogéologie</w:t>
      </w:r>
      <w:r>
        <w:rPr>
          <w:rFonts w:ascii="Arial" w:hAnsi="Arial" w:cs="Arial"/>
          <w:sz w:val="24"/>
          <w:szCs w:val="24"/>
        </w:rPr>
        <w:t xml:space="preserve"> </w:t>
      </w:r>
      <w:r w:rsidR="001B4A42">
        <w:rPr>
          <w:rFonts w:ascii="Arial" w:hAnsi="Arial" w:cs="Arial"/>
          <w:sz w:val="24"/>
          <w:szCs w:val="24"/>
        </w:rPr>
        <w:t>locale : constituées essentiellement de graviers, assez épaisses (</w:t>
      </w:r>
      <w:r>
        <w:rPr>
          <w:rFonts w:ascii="Arial" w:hAnsi="Arial" w:cs="Arial"/>
          <w:sz w:val="24"/>
          <w:szCs w:val="24"/>
        </w:rPr>
        <w:t>2 à 10men général), et très étendues, elles constituent à la fois un drain naturel de la nappe de la craie et un important réservoir aquifère. La nappe est dans une moindre mesure alimentée par l’infiltration directe des eaux de pluie.</w:t>
      </w:r>
    </w:p>
    <w:p w14:paraId="34834D24" w14:textId="1A4EBE6A" w:rsidR="008D6FA2" w:rsidRDefault="008D6FA2" w:rsidP="007F6318">
      <w:pPr>
        <w:rPr>
          <w:rFonts w:ascii="Arial" w:hAnsi="Arial" w:cs="Arial"/>
          <w:sz w:val="24"/>
          <w:szCs w:val="24"/>
        </w:rPr>
      </w:pPr>
      <w:r>
        <w:rPr>
          <w:rFonts w:ascii="Arial" w:hAnsi="Arial" w:cs="Arial"/>
          <w:sz w:val="24"/>
          <w:szCs w:val="24"/>
        </w:rPr>
        <w:t>° La nappe de la craie constitue le principal réservoir du secteur géologique. Les eaux circulent dans la craie suivant un processus complexe.</w:t>
      </w:r>
    </w:p>
    <w:p w14:paraId="7E55DC2D" w14:textId="0C8F1EBC" w:rsidR="008D6FA2" w:rsidRDefault="00B84786" w:rsidP="007F6318">
      <w:pPr>
        <w:rPr>
          <w:rFonts w:ascii="Arial" w:hAnsi="Arial" w:cs="Arial"/>
          <w:sz w:val="24"/>
          <w:szCs w:val="24"/>
        </w:rPr>
      </w:pPr>
      <w:r>
        <w:rPr>
          <w:rFonts w:ascii="Arial" w:hAnsi="Arial" w:cs="Arial"/>
          <w:sz w:val="24"/>
          <w:szCs w:val="24"/>
        </w:rPr>
        <w:lastRenderedPageBreak/>
        <w:t>En conclusion, la plus grande partie des eaux dans ce secteur transite dans la craie avant de rejoindre les alluvions de l’Yonne. Par ailleurs, les limites des bassins souterrains coïncident approximativement aux limites des bassins de surface.</w:t>
      </w:r>
    </w:p>
    <w:p w14:paraId="09DE00FB" w14:textId="67BB92AA" w:rsidR="00585100" w:rsidRPr="00954B3F" w:rsidRDefault="007D7035" w:rsidP="00E81B2D">
      <w:pPr>
        <w:rPr>
          <w:rFonts w:ascii="Arial" w:hAnsi="Arial" w:cs="Arial"/>
          <w:sz w:val="24"/>
          <w:szCs w:val="24"/>
        </w:rPr>
      </w:pPr>
      <w:r>
        <w:rPr>
          <w:rFonts w:ascii="Arial" w:hAnsi="Arial" w:cs="Arial"/>
          <w:b/>
          <w:bCs/>
          <w:sz w:val="24"/>
          <w:szCs w:val="24"/>
        </w:rPr>
        <w:t xml:space="preserve"> 2. 4</w:t>
      </w:r>
      <w:r w:rsidR="00645B0A" w:rsidRPr="007D7035">
        <w:rPr>
          <w:rFonts w:ascii="Arial" w:hAnsi="Arial" w:cs="Arial"/>
          <w:b/>
          <w:bCs/>
          <w:sz w:val="24"/>
          <w:szCs w:val="24"/>
        </w:rPr>
        <w:t>.</w:t>
      </w:r>
      <w:r w:rsidR="00B916F3">
        <w:rPr>
          <w:rFonts w:ascii="Arial" w:hAnsi="Arial" w:cs="Arial"/>
          <w:b/>
          <w:bCs/>
          <w:sz w:val="24"/>
          <w:szCs w:val="24"/>
        </w:rPr>
        <w:t xml:space="preserve"> </w:t>
      </w:r>
      <w:r>
        <w:rPr>
          <w:rFonts w:ascii="Arial" w:hAnsi="Arial" w:cs="Arial"/>
          <w:b/>
          <w:bCs/>
          <w:sz w:val="24"/>
          <w:szCs w:val="24"/>
        </w:rPr>
        <w:t xml:space="preserve">  </w:t>
      </w:r>
      <w:r w:rsidR="00645B0A" w:rsidRPr="007D7035">
        <w:rPr>
          <w:rFonts w:ascii="Arial" w:hAnsi="Arial" w:cs="Arial"/>
          <w:b/>
          <w:bCs/>
          <w:sz w:val="24"/>
          <w:szCs w:val="24"/>
        </w:rPr>
        <w:t xml:space="preserve">   </w:t>
      </w:r>
      <w:r w:rsidR="00585100" w:rsidRPr="007D7035">
        <w:rPr>
          <w:rFonts w:ascii="Arial" w:hAnsi="Arial" w:cs="Arial"/>
          <w:b/>
          <w:bCs/>
          <w:sz w:val="24"/>
          <w:szCs w:val="24"/>
        </w:rPr>
        <w:t>Caractéristiques de l’ouvrage :</w:t>
      </w:r>
    </w:p>
    <w:p w14:paraId="1A497807" w14:textId="25EE11B3" w:rsidR="00585100" w:rsidRDefault="00585100" w:rsidP="00585100">
      <w:pPr>
        <w:rPr>
          <w:rFonts w:ascii="Arial" w:hAnsi="Arial" w:cs="Arial"/>
          <w:sz w:val="24"/>
          <w:szCs w:val="24"/>
        </w:rPr>
      </w:pPr>
      <w:r>
        <w:rPr>
          <w:rFonts w:ascii="Arial" w:hAnsi="Arial" w:cs="Arial"/>
          <w:sz w:val="24"/>
          <w:szCs w:val="24"/>
        </w:rPr>
        <w:t xml:space="preserve">Le captage de la Madeleine capte la masse d’eau </w:t>
      </w:r>
      <w:r w:rsidR="003102C9">
        <w:rPr>
          <w:rFonts w:ascii="Arial" w:hAnsi="Arial" w:cs="Arial"/>
          <w:sz w:val="24"/>
          <w:szCs w:val="24"/>
        </w:rPr>
        <w:t xml:space="preserve">issue d’un écoulement d’eau libre et captif, majoritairement libre, de la craie du Sénonais, et du Pays d’Othe, d’une surface totale de 4 333 km2 </w:t>
      </w:r>
      <w:r w:rsidR="00D71A58">
        <w:rPr>
          <w:rFonts w:ascii="Arial" w:hAnsi="Arial" w:cs="Arial"/>
          <w:sz w:val="24"/>
          <w:szCs w:val="24"/>
        </w:rPr>
        <w:t>(dont</w:t>
      </w:r>
      <w:r w:rsidR="003102C9">
        <w:rPr>
          <w:rFonts w:ascii="Arial" w:hAnsi="Arial" w:cs="Arial"/>
          <w:sz w:val="24"/>
          <w:szCs w:val="24"/>
        </w:rPr>
        <w:t xml:space="preserve"> 3 081 km2 affleurante).</w:t>
      </w:r>
    </w:p>
    <w:p w14:paraId="6B6301AE" w14:textId="7A029935" w:rsidR="003102C9" w:rsidRDefault="003102C9" w:rsidP="00585100">
      <w:pPr>
        <w:rPr>
          <w:rFonts w:ascii="Arial" w:hAnsi="Arial" w:cs="Arial"/>
          <w:sz w:val="24"/>
          <w:szCs w:val="24"/>
        </w:rPr>
      </w:pPr>
      <w:r>
        <w:rPr>
          <w:rFonts w:ascii="Arial" w:hAnsi="Arial" w:cs="Arial"/>
          <w:sz w:val="24"/>
          <w:szCs w:val="24"/>
        </w:rPr>
        <w:t>L’ouvrage date de 1957 et la mise en place de drains a été effectuée en 1963.Il est constitué par un puits d’une profondeur de 5</w:t>
      </w:r>
      <w:r w:rsidR="00D71A58">
        <w:rPr>
          <w:rFonts w:ascii="Arial" w:hAnsi="Arial" w:cs="Arial"/>
          <w:sz w:val="24"/>
          <w:szCs w:val="24"/>
        </w:rPr>
        <w:t>,20 m. Le diamètre varie de 2,55m à 2,35m vers le fond.</w:t>
      </w:r>
    </w:p>
    <w:p w14:paraId="118A3A03" w14:textId="586CC28D" w:rsidR="00D71A58" w:rsidRDefault="00D71A58" w:rsidP="00585100">
      <w:pPr>
        <w:rPr>
          <w:rFonts w:ascii="Arial" w:hAnsi="Arial" w:cs="Arial"/>
          <w:sz w:val="24"/>
          <w:szCs w:val="24"/>
        </w:rPr>
      </w:pPr>
      <w:r>
        <w:rPr>
          <w:rFonts w:ascii="Arial" w:hAnsi="Arial" w:cs="Arial"/>
          <w:sz w:val="24"/>
          <w:szCs w:val="24"/>
        </w:rPr>
        <w:t xml:space="preserve">Le puits est équipé de 4 </w:t>
      </w:r>
      <w:r w:rsidR="00172D12">
        <w:rPr>
          <w:rFonts w:ascii="Arial" w:hAnsi="Arial" w:cs="Arial"/>
          <w:sz w:val="24"/>
          <w:szCs w:val="24"/>
        </w:rPr>
        <w:t>drains disposés</w:t>
      </w:r>
      <w:r w:rsidR="00785BC0">
        <w:rPr>
          <w:rFonts w:ascii="Arial" w:hAnsi="Arial" w:cs="Arial"/>
          <w:sz w:val="24"/>
          <w:szCs w:val="24"/>
        </w:rPr>
        <w:t xml:space="preserve"> en croix </w:t>
      </w:r>
      <w:r>
        <w:rPr>
          <w:rFonts w:ascii="Arial" w:hAnsi="Arial" w:cs="Arial"/>
          <w:sz w:val="24"/>
          <w:szCs w:val="24"/>
        </w:rPr>
        <w:t xml:space="preserve">de 3 m de </w:t>
      </w:r>
      <w:r w:rsidR="007D7035">
        <w:rPr>
          <w:rFonts w:ascii="Arial" w:hAnsi="Arial" w:cs="Arial"/>
          <w:sz w:val="24"/>
          <w:szCs w:val="24"/>
        </w:rPr>
        <w:t>longueur</w:t>
      </w:r>
      <w:r w:rsidR="00785BC0">
        <w:rPr>
          <w:rFonts w:ascii="Arial" w:hAnsi="Arial" w:cs="Arial"/>
          <w:sz w:val="24"/>
          <w:szCs w:val="24"/>
        </w:rPr>
        <w:t xml:space="preserve"> chacun </w:t>
      </w:r>
      <w:r w:rsidR="007D7035">
        <w:rPr>
          <w:rFonts w:ascii="Arial" w:hAnsi="Arial" w:cs="Arial"/>
          <w:sz w:val="24"/>
          <w:szCs w:val="24"/>
        </w:rPr>
        <w:t>.</w:t>
      </w:r>
      <w:r>
        <w:rPr>
          <w:rFonts w:ascii="Arial" w:hAnsi="Arial" w:cs="Arial"/>
          <w:sz w:val="24"/>
          <w:szCs w:val="24"/>
        </w:rPr>
        <w:t xml:space="preserve"> Trois des quatre drains sont équipés de vannes permettant de couper l’alimentation issue de ces drains.</w:t>
      </w:r>
    </w:p>
    <w:p w14:paraId="28C1D055" w14:textId="52B7ECAC" w:rsidR="00D71A58" w:rsidRDefault="00D71A58" w:rsidP="00585100">
      <w:pPr>
        <w:rPr>
          <w:rFonts w:ascii="Arial" w:hAnsi="Arial" w:cs="Arial"/>
          <w:sz w:val="24"/>
          <w:szCs w:val="24"/>
        </w:rPr>
      </w:pPr>
      <w:r>
        <w:rPr>
          <w:rFonts w:ascii="Arial" w:hAnsi="Arial" w:cs="Arial"/>
          <w:sz w:val="24"/>
          <w:szCs w:val="24"/>
        </w:rPr>
        <w:t xml:space="preserve">Le niveau statique de la nappe se trouve à environ 2,20 </w:t>
      </w:r>
      <w:r w:rsidR="007D7035">
        <w:rPr>
          <w:rFonts w:ascii="Arial" w:hAnsi="Arial" w:cs="Arial"/>
          <w:sz w:val="24"/>
          <w:szCs w:val="24"/>
        </w:rPr>
        <w:t>m du</w:t>
      </w:r>
      <w:r>
        <w:rPr>
          <w:rFonts w:ascii="Arial" w:hAnsi="Arial" w:cs="Arial"/>
          <w:sz w:val="24"/>
          <w:szCs w:val="24"/>
        </w:rPr>
        <w:t xml:space="preserve"> terrain naturel.</w:t>
      </w:r>
    </w:p>
    <w:p w14:paraId="2E080FF4" w14:textId="5E52D8A8" w:rsidR="00954B3F" w:rsidRPr="00E81B2D" w:rsidRDefault="00561891" w:rsidP="00E81B2D">
      <w:pPr>
        <w:rPr>
          <w:rFonts w:ascii="Arial" w:hAnsi="Arial" w:cs="Arial"/>
          <w:b/>
          <w:bCs/>
          <w:sz w:val="24"/>
          <w:szCs w:val="24"/>
        </w:rPr>
      </w:pPr>
      <w:r w:rsidRPr="00E81B2D">
        <w:rPr>
          <w:rFonts w:ascii="Arial" w:hAnsi="Arial" w:cs="Arial"/>
          <w:b/>
          <w:bCs/>
          <w:sz w:val="24"/>
          <w:szCs w:val="24"/>
        </w:rPr>
        <w:t xml:space="preserve">2.5.    </w:t>
      </w:r>
      <w:r w:rsidR="00954B3F" w:rsidRPr="00E81B2D">
        <w:rPr>
          <w:rFonts w:ascii="Arial" w:hAnsi="Arial" w:cs="Arial"/>
          <w:b/>
          <w:bCs/>
          <w:sz w:val="24"/>
          <w:szCs w:val="24"/>
        </w:rPr>
        <w:t>Inventaire des activités et rejets dangereux :</w:t>
      </w:r>
    </w:p>
    <w:p w14:paraId="129EC18B" w14:textId="4CF25814" w:rsidR="00954B3F" w:rsidRDefault="00954B3F" w:rsidP="00954B3F">
      <w:pPr>
        <w:rPr>
          <w:rFonts w:ascii="Arial" w:hAnsi="Arial" w:cs="Arial"/>
          <w:sz w:val="24"/>
          <w:szCs w:val="24"/>
        </w:rPr>
      </w:pPr>
      <w:r>
        <w:rPr>
          <w:rFonts w:ascii="Arial" w:hAnsi="Arial" w:cs="Arial"/>
          <w:sz w:val="24"/>
          <w:szCs w:val="24"/>
        </w:rPr>
        <w:t>Les activités à risque présents sur le bassin d’alimentation du captage de la Madeleine sont multifactorielles :</w:t>
      </w:r>
    </w:p>
    <w:p w14:paraId="0829D3BB" w14:textId="7BEFA2B1" w:rsidR="00954B3F" w:rsidRPr="00824BF3" w:rsidRDefault="00824BF3" w:rsidP="00824BF3">
      <w:pPr>
        <w:pStyle w:val="Paragraphedeliste"/>
        <w:ind w:left="360"/>
        <w:rPr>
          <w:rFonts w:ascii="Arial" w:hAnsi="Arial" w:cs="Arial"/>
          <w:b/>
          <w:bCs/>
          <w:sz w:val="24"/>
          <w:szCs w:val="24"/>
        </w:rPr>
      </w:pPr>
      <w:r>
        <w:rPr>
          <w:rFonts w:ascii="Arial" w:hAnsi="Arial" w:cs="Arial"/>
          <w:b/>
          <w:bCs/>
          <w:sz w:val="24"/>
          <w:szCs w:val="24"/>
        </w:rPr>
        <w:t>2.</w:t>
      </w:r>
      <w:r w:rsidR="00561891">
        <w:rPr>
          <w:rFonts w:ascii="Arial" w:hAnsi="Arial" w:cs="Arial"/>
          <w:b/>
          <w:bCs/>
          <w:sz w:val="24"/>
          <w:szCs w:val="24"/>
        </w:rPr>
        <w:t>5</w:t>
      </w:r>
      <w:r>
        <w:rPr>
          <w:rFonts w:ascii="Arial" w:hAnsi="Arial" w:cs="Arial"/>
          <w:b/>
          <w:bCs/>
          <w:sz w:val="24"/>
          <w:szCs w:val="24"/>
        </w:rPr>
        <w:t>.1.</w:t>
      </w:r>
      <w:r w:rsidRPr="00824BF3">
        <w:rPr>
          <w:rFonts w:ascii="Arial" w:hAnsi="Arial" w:cs="Arial"/>
          <w:b/>
          <w:bCs/>
          <w:sz w:val="24"/>
          <w:szCs w:val="24"/>
        </w:rPr>
        <w:t xml:space="preserve"> Activité</w:t>
      </w:r>
      <w:r w:rsidR="008D0A76" w:rsidRPr="00824BF3">
        <w:rPr>
          <w:rFonts w:ascii="Arial" w:hAnsi="Arial" w:cs="Arial"/>
          <w:b/>
          <w:bCs/>
          <w:sz w:val="24"/>
          <w:szCs w:val="24"/>
        </w:rPr>
        <w:t xml:space="preserve"> agricole :</w:t>
      </w:r>
    </w:p>
    <w:p w14:paraId="5436AB77" w14:textId="07554FDB" w:rsidR="008D0A76" w:rsidRDefault="008D0A76" w:rsidP="008D0A76">
      <w:pPr>
        <w:rPr>
          <w:rFonts w:ascii="Arial" w:hAnsi="Arial" w:cs="Arial"/>
          <w:sz w:val="24"/>
          <w:szCs w:val="24"/>
        </w:rPr>
      </w:pPr>
      <w:r>
        <w:rPr>
          <w:rFonts w:ascii="Arial" w:hAnsi="Arial" w:cs="Arial"/>
          <w:sz w:val="24"/>
          <w:szCs w:val="24"/>
        </w:rPr>
        <w:t>Environ la moitié du bassin d’alimentation est dédiée à l’agriculture et accueille des cultures céréalières (blé, orge, maïs) ainsi que des légumineuses (colza, trèfle).</w:t>
      </w:r>
      <w:r w:rsidR="00824BF3">
        <w:rPr>
          <w:rFonts w:ascii="Arial" w:hAnsi="Arial" w:cs="Arial"/>
          <w:sz w:val="24"/>
          <w:szCs w:val="24"/>
        </w:rPr>
        <w:t xml:space="preserve"> </w:t>
      </w:r>
      <w:r>
        <w:rPr>
          <w:rFonts w:ascii="Arial" w:hAnsi="Arial" w:cs="Arial"/>
          <w:sz w:val="24"/>
          <w:szCs w:val="24"/>
        </w:rPr>
        <w:t>Vi</w:t>
      </w:r>
      <w:r w:rsidR="00824BF3">
        <w:rPr>
          <w:rFonts w:ascii="Arial" w:hAnsi="Arial" w:cs="Arial"/>
          <w:sz w:val="24"/>
          <w:szCs w:val="24"/>
        </w:rPr>
        <w:t>ticulture</w:t>
      </w:r>
      <w:r>
        <w:rPr>
          <w:rFonts w:ascii="Arial" w:hAnsi="Arial" w:cs="Arial"/>
          <w:sz w:val="24"/>
          <w:szCs w:val="24"/>
        </w:rPr>
        <w:t>, maraîchage ainsi qu’horticulture sont également représentés avec l’élevage (chèvres, chevaux, moutons). Ainsi, 17 exploitants sont répertoriés.</w:t>
      </w:r>
    </w:p>
    <w:p w14:paraId="6EE53CAD" w14:textId="45D49F6D" w:rsidR="00824BF3" w:rsidRDefault="00824BF3" w:rsidP="008D0A76">
      <w:pPr>
        <w:rPr>
          <w:rFonts w:ascii="Arial" w:hAnsi="Arial" w:cs="Arial"/>
          <w:b/>
          <w:bCs/>
          <w:sz w:val="24"/>
          <w:szCs w:val="24"/>
        </w:rPr>
      </w:pPr>
      <w:r w:rsidRPr="00824BF3">
        <w:rPr>
          <w:rFonts w:ascii="Arial" w:hAnsi="Arial" w:cs="Arial"/>
          <w:b/>
          <w:bCs/>
          <w:sz w:val="24"/>
          <w:szCs w:val="24"/>
        </w:rPr>
        <w:t xml:space="preserve">  </w:t>
      </w:r>
      <w:r w:rsidR="001C5E2C">
        <w:rPr>
          <w:rFonts w:ascii="Arial" w:hAnsi="Arial" w:cs="Arial"/>
          <w:b/>
          <w:bCs/>
          <w:sz w:val="24"/>
          <w:szCs w:val="24"/>
        </w:rPr>
        <w:t xml:space="preserve"> </w:t>
      </w:r>
      <w:r w:rsidRPr="00824BF3">
        <w:rPr>
          <w:rFonts w:ascii="Arial" w:hAnsi="Arial" w:cs="Arial"/>
          <w:b/>
          <w:bCs/>
          <w:sz w:val="24"/>
          <w:szCs w:val="24"/>
        </w:rPr>
        <w:t xml:space="preserve">  2.</w:t>
      </w:r>
      <w:r w:rsidR="001C5E2C">
        <w:rPr>
          <w:rFonts w:ascii="Arial" w:hAnsi="Arial" w:cs="Arial"/>
          <w:b/>
          <w:bCs/>
          <w:sz w:val="24"/>
          <w:szCs w:val="24"/>
        </w:rPr>
        <w:t>5</w:t>
      </w:r>
      <w:r w:rsidRPr="00824BF3">
        <w:rPr>
          <w:rFonts w:ascii="Arial" w:hAnsi="Arial" w:cs="Arial"/>
          <w:b/>
          <w:bCs/>
          <w:sz w:val="24"/>
          <w:szCs w:val="24"/>
        </w:rPr>
        <w:t>.2. Activité industrielle :</w:t>
      </w:r>
    </w:p>
    <w:p w14:paraId="7859C6BF" w14:textId="6A44F686" w:rsidR="00824BF3" w:rsidRDefault="00824BF3" w:rsidP="008D0A76">
      <w:pPr>
        <w:rPr>
          <w:rFonts w:ascii="Arial" w:hAnsi="Arial" w:cs="Arial"/>
          <w:sz w:val="24"/>
          <w:szCs w:val="24"/>
        </w:rPr>
      </w:pPr>
      <w:r>
        <w:rPr>
          <w:rFonts w:ascii="Arial" w:hAnsi="Arial" w:cs="Arial"/>
          <w:sz w:val="24"/>
          <w:szCs w:val="24"/>
        </w:rPr>
        <w:t>Onze ICPE sont recensées sur la commune de Joigny mais il ne semble qu’aucune de celles-ci ne soit implantée sur le périmètre du bassin d’alimentation.</w:t>
      </w:r>
    </w:p>
    <w:p w14:paraId="72B26B63" w14:textId="4FFD409F" w:rsidR="00824BF3" w:rsidRDefault="00824BF3" w:rsidP="008D0A76">
      <w:pPr>
        <w:rPr>
          <w:rFonts w:ascii="Arial" w:hAnsi="Arial" w:cs="Arial"/>
          <w:sz w:val="24"/>
          <w:szCs w:val="24"/>
        </w:rPr>
      </w:pPr>
      <w:r>
        <w:rPr>
          <w:rFonts w:ascii="Arial" w:hAnsi="Arial" w:cs="Arial"/>
          <w:sz w:val="24"/>
          <w:szCs w:val="24"/>
        </w:rPr>
        <w:t xml:space="preserve">Neuf sites industriels et de services </w:t>
      </w:r>
      <w:r w:rsidR="003F5596">
        <w:rPr>
          <w:rFonts w:ascii="Arial" w:hAnsi="Arial" w:cs="Arial"/>
          <w:sz w:val="24"/>
          <w:szCs w:val="24"/>
        </w:rPr>
        <w:t>sont identifiés et deux sites et sols pollués existent au niveau de la zone industrielle de Joigny. Ceux-ci ne représentent toutefois, de par leur situation, de risques pour le captage.</w:t>
      </w:r>
    </w:p>
    <w:p w14:paraId="41A502E1" w14:textId="0C8A277F" w:rsidR="003F5596" w:rsidRDefault="003F5596" w:rsidP="008D0A76">
      <w:pPr>
        <w:rPr>
          <w:rFonts w:ascii="Arial" w:hAnsi="Arial" w:cs="Arial"/>
          <w:b/>
          <w:bCs/>
          <w:sz w:val="24"/>
          <w:szCs w:val="24"/>
        </w:rPr>
      </w:pPr>
      <w:r w:rsidRPr="003F5596">
        <w:rPr>
          <w:rFonts w:ascii="Arial" w:hAnsi="Arial" w:cs="Arial"/>
          <w:b/>
          <w:bCs/>
          <w:sz w:val="24"/>
          <w:szCs w:val="24"/>
        </w:rPr>
        <w:t xml:space="preserve">   </w:t>
      </w:r>
      <w:r w:rsidR="001C5E2C">
        <w:rPr>
          <w:rFonts w:ascii="Arial" w:hAnsi="Arial" w:cs="Arial"/>
          <w:b/>
          <w:bCs/>
          <w:sz w:val="24"/>
          <w:szCs w:val="24"/>
        </w:rPr>
        <w:t xml:space="preserve"> </w:t>
      </w:r>
      <w:r w:rsidRPr="003F5596">
        <w:rPr>
          <w:rFonts w:ascii="Arial" w:hAnsi="Arial" w:cs="Arial"/>
          <w:b/>
          <w:bCs/>
          <w:sz w:val="24"/>
          <w:szCs w:val="24"/>
        </w:rPr>
        <w:t xml:space="preserve"> 2.</w:t>
      </w:r>
      <w:r w:rsidR="001C5E2C">
        <w:rPr>
          <w:rFonts w:ascii="Arial" w:hAnsi="Arial" w:cs="Arial"/>
          <w:b/>
          <w:bCs/>
          <w:sz w:val="24"/>
          <w:szCs w:val="24"/>
        </w:rPr>
        <w:t>5.</w:t>
      </w:r>
      <w:r w:rsidRPr="003F5596">
        <w:rPr>
          <w:rFonts w:ascii="Arial" w:hAnsi="Arial" w:cs="Arial"/>
          <w:b/>
          <w:bCs/>
          <w:sz w:val="24"/>
          <w:szCs w:val="24"/>
        </w:rPr>
        <w:t>3. Activité d’assainissement :</w:t>
      </w:r>
    </w:p>
    <w:p w14:paraId="0FADEAC9" w14:textId="538BEC80" w:rsidR="00FD0279" w:rsidRDefault="003F5596" w:rsidP="008D0A76">
      <w:pPr>
        <w:rPr>
          <w:rFonts w:ascii="Arial" w:hAnsi="Arial" w:cs="Arial"/>
          <w:sz w:val="24"/>
          <w:szCs w:val="24"/>
        </w:rPr>
      </w:pPr>
      <w:r>
        <w:rPr>
          <w:rFonts w:ascii="Arial" w:hAnsi="Arial" w:cs="Arial"/>
          <w:sz w:val="24"/>
          <w:szCs w:val="24"/>
        </w:rPr>
        <w:t xml:space="preserve">La nouvelle station d’épuration de Joigny </w:t>
      </w:r>
      <w:r w:rsidR="00FD0279">
        <w:rPr>
          <w:rFonts w:ascii="Arial" w:hAnsi="Arial" w:cs="Arial"/>
          <w:sz w:val="24"/>
          <w:szCs w:val="24"/>
        </w:rPr>
        <w:t>est située Route d’Aillant sur la RD 955. D’une capacité de 18 000 Equivalent/habitants, elle se situe en aval du captage de la Madeleine, en dehors du bassin d’alimentation, en rive gauche de l’Yonne.</w:t>
      </w:r>
    </w:p>
    <w:p w14:paraId="2ADB5FD2" w14:textId="44611F89" w:rsidR="003F5596" w:rsidRDefault="00FD0279" w:rsidP="008D0A76">
      <w:pPr>
        <w:rPr>
          <w:rFonts w:ascii="Arial" w:hAnsi="Arial" w:cs="Arial"/>
          <w:sz w:val="24"/>
          <w:szCs w:val="24"/>
        </w:rPr>
      </w:pPr>
      <w:r>
        <w:rPr>
          <w:rFonts w:ascii="Arial" w:hAnsi="Arial" w:cs="Arial"/>
          <w:sz w:val="24"/>
          <w:szCs w:val="24"/>
        </w:rPr>
        <w:t>Dans le secteur du captage, le réseau d’assainissement est de type séparatif aux abords de l’ouvrage et unitaire en amont. Une conduite d’eaux usées longe la parcelle accueillant le captage</w:t>
      </w:r>
      <w:r w:rsidR="00212257">
        <w:rPr>
          <w:rFonts w:ascii="Arial" w:hAnsi="Arial" w:cs="Arial"/>
          <w:sz w:val="24"/>
          <w:szCs w:val="24"/>
        </w:rPr>
        <w:t xml:space="preserve">, à moins de 40m de celui-ci. De même, une conduite d’eaux pluviales passe à proximité immédiate de celui-ci. </w:t>
      </w:r>
      <w:r w:rsidR="00212257" w:rsidRPr="00212257">
        <w:rPr>
          <w:rFonts w:ascii="Arial" w:hAnsi="Arial" w:cs="Arial"/>
          <w:b/>
          <w:bCs/>
          <w:sz w:val="24"/>
          <w:szCs w:val="24"/>
        </w:rPr>
        <w:t>Ces conduites représentent</w:t>
      </w:r>
      <w:r w:rsidR="00212257">
        <w:rPr>
          <w:rFonts w:ascii="Arial" w:hAnsi="Arial" w:cs="Arial"/>
          <w:sz w:val="24"/>
          <w:szCs w:val="24"/>
        </w:rPr>
        <w:t xml:space="preserve"> </w:t>
      </w:r>
      <w:r w:rsidR="00212257" w:rsidRPr="00212257">
        <w:rPr>
          <w:rFonts w:ascii="Arial" w:hAnsi="Arial" w:cs="Arial"/>
          <w:b/>
          <w:bCs/>
          <w:sz w:val="24"/>
          <w:szCs w:val="24"/>
        </w:rPr>
        <w:t>un fort risque de contamination pour les eaux captées</w:t>
      </w:r>
      <w:r w:rsidR="00212257">
        <w:rPr>
          <w:rFonts w:ascii="Arial" w:hAnsi="Arial" w:cs="Arial"/>
          <w:b/>
          <w:bCs/>
          <w:sz w:val="24"/>
          <w:szCs w:val="24"/>
        </w:rPr>
        <w:t xml:space="preserve"> </w:t>
      </w:r>
      <w:r w:rsidR="00212257">
        <w:rPr>
          <w:rFonts w:ascii="Arial" w:hAnsi="Arial" w:cs="Arial"/>
          <w:sz w:val="24"/>
          <w:szCs w:val="24"/>
        </w:rPr>
        <w:t>et exigent un contrôle régulier.</w:t>
      </w:r>
    </w:p>
    <w:p w14:paraId="5D03A91A" w14:textId="0D40D255" w:rsidR="00212257" w:rsidRDefault="00212257" w:rsidP="008D0A76">
      <w:pPr>
        <w:rPr>
          <w:rFonts w:ascii="Arial" w:hAnsi="Arial" w:cs="Arial"/>
          <w:sz w:val="24"/>
          <w:szCs w:val="24"/>
        </w:rPr>
      </w:pPr>
      <w:r>
        <w:rPr>
          <w:rFonts w:ascii="Arial" w:hAnsi="Arial" w:cs="Arial"/>
          <w:sz w:val="24"/>
          <w:szCs w:val="24"/>
        </w:rPr>
        <w:lastRenderedPageBreak/>
        <w:t>En outre, quelques habitations à l’extrémité est au lieu-dit « La Perrière » disposent d’un assainissement individuel.</w:t>
      </w:r>
    </w:p>
    <w:p w14:paraId="0AD1C8BF" w14:textId="3E8110B5" w:rsidR="00212257" w:rsidRDefault="00212257" w:rsidP="008D0A76">
      <w:pPr>
        <w:rPr>
          <w:rFonts w:ascii="Arial" w:hAnsi="Arial" w:cs="Arial"/>
          <w:sz w:val="24"/>
          <w:szCs w:val="24"/>
        </w:rPr>
      </w:pPr>
      <w:r>
        <w:rPr>
          <w:rFonts w:ascii="Arial" w:hAnsi="Arial" w:cs="Arial"/>
          <w:sz w:val="24"/>
          <w:szCs w:val="24"/>
        </w:rPr>
        <w:t>Enfin, la station d’épuration de Looze est située à 2 700m au nord-est du captage.</w:t>
      </w:r>
    </w:p>
    <w:p w14:paraId="786AD3C8" w14:textId="6D5AFED5" w:rsidR="005078AC" w:rsidRDefault="005078AC" w:rsidP="008D0A76">
      <w:pPr>
        <w:rPr>
          <w:rFonts w:ascii="Arial" w:hAnsi="Arial" w:cs="Arial"/>
          <w:b/>
          <w:bCs/>
          <w:sz w:val="24"/>
          <w:szCs w:val="24"/>
        </w:rPr>
      </w:pPr>
      <w:r w:rsidRPr="005078AC">
        <w:rPr>
          <w:rFonts w:ascii="Arial" w:hAnsi="Arial" w:cs="Arial"/>
          <w:b/>
          <w:bCs/>
          <w:sz w:val="24"/>
          <w:szCs w:val="24"/>
        </w:rPr>
        <w:t xml:space="preserve">   </w:t>
      </w:r>
      <w:r w:rsidR="001C5E2C">
        <w:rPr>
          <w:rFonts w:ascii="Arial" w:hAnsi="Arial" w:cs="Arial"/>
          <w:b/>
          <w:bCs/>
          <w:sz w:val="24"/>
          <w:szCs w:val="24"/>
        </w:rPr>
        <w:t xml:space="preserve"> </w:t>
      </w:r>
      <w:r w:rsidRPr="005078AC">
        <w:rPr>
          <w:rFonts w:ascii="Arial" w:hAnsi="Arial" w:cs="Arial"/>
          <w:b/>
          <w:bCs/>
          <w:sz w:val="24"/>
          <w:szCs w:val="24"/>
        </w:rPr>
        <w:t xml:space="preserve"> 2.</w:t>
      </w:r>
      <w:r w:rsidR="001C5E2C">
        <w:rPr>
          <w:rFonts w:ascii="Arial" w:hAnsi="Arial" w:cs="Arial"/>
          <w:b/>
          <w:bCs/>
          <w:sz w:val="24"/>
          <w:szCs w:val="24"/>
        </w:rPr>
        <w:t>5</w:t>
      </w:r>
      <w:r w:rsidRPr="005078AC">
        <w:rPr>
          <w:rFonts w:ascii="Arial" w:hAnsi="Arial" w:cs="Arial"/>
          <w:b/>
          <w:bCs/>
          <w:sz w:val="24"/>
          <w:szCs w:val="24"/>
        </w:rPr>
        <w:t>.</w:t>
      </w:r>
      <w:r w:rsidR="00E81B2D">
        <w:rPr>
          <w:rFonts w:ascii="Arial" w:hAnsi="Arial" w:cs="Arial"/>
          <w:b/>
          <w:bCs/>
          <w:sz w:val="24"/>
          <w:szCs w:val="24"/>
        </w:rPr>
        <w:t>4</w:t>
      </w:r>
      <w:r w:rsidRPr="005078AC">
        <w:rPr>
          <w:rFonts w:ascii="Arial" w:hAnsi="Arial" w:cs="Arial"/>
          <w:b/>
          <w:bCs/>
          <w:sz w:val="24"/>
          <w:szCs w:val="24"/>
        </w:rPr>
        <w:t>. Activité de transport :</w:t>
      </w:r>
    </w:p>
    <w:p w14:paraId="0167C78C" w14:textId="762740C7" w:rsidR="005078AC" w:rsidRDefault="005078AC" w:rsidP="008D0A76">
      <w:pPr>
        <w:rPr>
          <w:rFonts w:ascii="Arial" w:hAnsi="Arial" w:cs="Arial"/>
          <w:sz w:val="24"/>
          <w:szCs w:val="24"/>
        </w:rPr>
      </w:pPr>
      <w:r>
        <w:rPr>
          <w:rFonts w:ascii="Arial" w:hAnsi="Arial" w:cs="Arial"/>
          <w:sz w:val="24"/>
          <w:szCs w:val="24"/>
        </w:rPr>
        <w:t>Aucune altération de la qualité de la nappe ne peut être attribuée à l’activité de transport</w:t>
      </w:r>
      <w:r w:rsidR="00472EA8">
        <w:rPr>
          <w:rFonts w:ascii="Arial" w:hAnsi="Arial" w:cs="Arial"/>
          <w:sz w:val="24"/>
          <w:szCs w:val="24"/>
        </w:rPr>
        <w:t xml:space="preserve"> (telle</w:t>
      </w:r>
      <w:r>
        <w:rPr>
          <w:rFonts w:ascii="Arial" w:hAnsi="Arial" w:cs="Arial"/>
          <w:sz w:val="24"/>
          <w:szCs w:val="24"/>
        </w:rPr>
        <w:t xml:space="preserve"> la RD 943).</w:t>
      </w:r>
    </w:p>
    <w:p w14:paraId="6851D70E" w14:textId="50424E0B" w:rsidR="005078AC" w:rsidRDefault="005078AC" w:rsidP="008D0A76">
      <w:pPr>
        <w:rPr>
          <w:rFonts w:ascii="Arial" w:hAnsi="Arial" w:cs="Arial"/>
          <w:sz w:val="24"/>
          <w:szCs w:val="24"/>
        </w:rPr>
      </w:pPr>
      <w:r>
        <w:rPr>
          <w:rFonts w:ascii="Arial" w:hAnsi="Arial" w:cs="Arial"/>
          <w:sz w:val="24"/>
          <w:szCs w:val="24"/>
        </w:rPr>
        <w:t xml:space="preserve">Le trafic routier engendre une pollution atmosphérique particulaire qui peut engendrer une contamination des sols </w:t>
      </w:r>
      <w:r w:rsidR="00D304F9">
        <w:rPr>
          <w:rFonts w:ascii="Arial" w:hAnsi="Arial" w:cs="Arial"/>
          <w:sz w:val="24"/>
          <w:szCs w:val="24"/>
        </w:rPr>
        <w:t>(composés</w:t>
      </w:r>
      <w:r>
        <w:rPr>
          <w:rFonts w:ascii="Arial" w:hAnsi="Arial" w:cs="Arial"/>
          <w:sz w:val="24"/>
          <w:szCs w:val="24"/>
        </w:rPr>
        <w:t xml:space="preserve"> organiques et éléments métalliques notamment</w:t>
      </w:r>
      <w:r w:rsidR="00472EA8">
        <w:rPr>
          <w:rFonts w:ascii="Arial" w:hAnsi="Arial" w:cs="Arial"/>
          <w:sz w:val="24"/>
          <w:szCs w:val="24"/>
        </w:rPr>
        <w:t>),</w:t>
      </w:r>
      <w:r>
        <w:rPr>
          <w:rFonts w:ascii="Arial" w:hAnsi="Arial" w:cs="Arial"/>
          <w:sz w:val="24"/>
          <w:szCs w:val="24"/>
        </w:rPr>
        <w:t xml:space="preserve"> par un lessivage </w:t>
      </w:r>
      <w:r w:rsidR="00D304F9">
        <w:rPr>
          <w:rFonts w:ascii="Arial" w:hAnsi="Arial" w:cs="Arial"/>
          <w:sz w:val="24"/>
          <w:szCs w:val="24"/>
        </w:rPr>
        <w:t xml:space="preserve">des voies de circulation. Hydrocarbures et sel sont des éléments qui s’ajoutent à une pollution possible. </w:t>
      </w:r>
    </w:p>
    <w:p w14:paraId="5B5A3881" w14:textId="1A802EDD" w:rsidR="00D304F9" w:rsidRDefault="00D304F9" w:rsidP="008D0A76">
      <w:pPr>
        <w:rPr>
          <w:rFonts w:ascii="Arial" w:hAnsi="Arial" w:cs="Arial"/>
          <w:sz w:val="24"/>
          <w:szCs w:val="24"/>
        </w:rPr>
      </w:pPr>
      <w:r>
        <w:rPr>
          <w:rFonts w:ascii="Arial" w:hAnsi="Arial" w:cs="Arial"/>
          <w:sz w:val="24"/>
          <w:szCs w:val="24"/>
        </w:rPr>
        <w:t>Le principal axe de transport est constitué par la RD943 qui relie Joigny à La Roche. Le trafic y est plutôt soutenu (7 487 véhicules/jour dont 5,4% de Poids lourds).</w:t>
      </w:r>
    </w:p>
    <w:p w14:paraId="64451AB9" w14:textId="1AB8DD1B" w:rsidR="00D304F9" w:rsidRDefault="00D304F9" w:rsidP="008D0A76">
      <w:pPr>
        <w:rPr>
          <w:rFonts w:ascii="Arial" w:hAnsi="Arial" w:cs="Arial"/>
          <w:sz w:val="24"/>
          <w:szCs w:val="24"/>
        </w:rPr>
      </w:pPr>
      <w:r>
        <w:rPr>
          <w:rFonts w:ascii="Arial" w:hAnsi="Arial" w:cs="Arial"/>
          <w:sz w:val="24"/>
          <w:szCs w:val="24"/>
        </w:rPr>
        <w:t xml:space="preserve">Le second axe principal est la RD 47 qui relie Joigny à Brion </w:t>
      </w:r>
      <w:r w:rsidR="00472EA8">
        <w:rPr>
          <w:rFonts w:ascii="Arial" w:hAnsi="Arial" w:cs="Arial"/>
          <w:sz w:val="24"/>
          <w:szCs w:val="24"/>
        </w:rPr>
        <w:t>pour lequel il n’existe pas de comptage. Toutefois, les incidences de pollution ne sont pas à négliger.</w:t>
      </w:r>
    </w:p>
    <w:p w14:paraId="410717DF" w14:textId="3AD2C3C0" w:rsidR="00472EA8" w:rsidRDefault="00472EA8" w:rsidP="008D0A76">
      <w:pPr>
        <w:rPr>
          <w:rFonts w:ascii="Arial" w:hAnsi="Arial" w:cs="Arial"/>
          <w:sz w:val="24"/>
          <w:szCs w:val="24"/>
        </w:rPr>
      </w:pPr>
      <w:r w:rsidRPr="00472EA8">
        <w:rPr>
          <w:rFonts w:ascii="Arial" w:hAnsi="Arial" w:cs="Arial"/>
          <w:b/>
          <w:bCs/>
          <w:sz w:val="24"/>
          <w:szCs w:val="24"/>
        </w:rPr>
        <w:t xml:space="preserve">   </w:t>
      </w:r>
      <w:r w:rsidR="001C5E2C">
        <w:rPr>
          <w:rFonts w:ascii="Arial" w:hAnsi="Arial" w:cs="Arial"/>
          <w:b/>
          <w:bCs/>
          <w:sz w:val="24"/>
          <w:szCs w:val="24"/>
        </w:rPr>
        <w:t xml:space="preserve"> </w:t>
      </w:r>
      <w:r w:rsidRPr="00472EA8">
        <w:rPr>
          <w:rFonts w:ascii="Arial" w:hAnsi="Arial" w:cs="Arial"/>
          <w:b/>
          <w:bCs/>
          <w:sz w:val="24"/>
          <w:szCs w:val="24"/>
        </w:rPr>
        <w:t xml:space="preserve"> 2.</w:t>
      </w:r>
      <w:r w:rsidR="001C5E2C">
        <w:rPr>
          <w:rFonts w:ascii="Arial" w:hAnsi="Arial" w:cs="Arial"/>
          <w:b/>
          <w:bCs/>
          <w:sz w:val="24"/>
          <w:szCs w:val="24"/>
        </w:rPr>
        <w:t>5</w:t>
      </w:r>
      <w:r w:rsidRPr="00472EA8">
        <w:rPr>
          <w:rFonts w:ascii="Arial" w:hAnsi="Arial" w:cs="Arial"/>
          <w:b/>
          <w:bCs/>
          <w:sz w:val="24"/>
          <w:szCs w:val="24"/>
        </w:rPr>
        <w:t>.</w:t>
      </w:r>
      <w:r w:rsidR="00C731EE">
        <w:rPr>
          <w:rFonts w:ascii="Arial" w:hAnsi="Arial" w:cs="Arial"/>
          <w:b/>
          <w:bCs/>
          <w:sz w:val="24"/>
          <w:szCs w:val="24"/>
        </w:rPr>
        <w:t>5</w:t>
      </w:r>
      <w:r w:rsidRPr="00472EA8">
        <w:rPr>
          <w:rFonts w:ascii="Arial" w:hAnsi="Arial" w:cs="Arial"/>
          <w:b/>
          <w:bCs/>
          <w:sz w:val="24"/>
          <w:szCs w:val="24"/>
        </w:rPr>
        <w:t>. Activité communale</w:t>
      </w:r>
      <w:r>
        <w:rPr>
          <w:rFonts w:ascii="Arial" w:hAnsi="Arial" w:cs="Arial"/>
          <w:sz w:val="24"/>
          <w:szCs w:val="24"/>
        </w:rPr>
        <w:t> :</w:t>
      </w:r>
    </w:p>
    <w:p w14:paraId="32A80703" w14:textId="108A191C" w:rsidR="00472EA8" w:rsidRDefault="00472EA8" w:rsidP="008D0A76">
      <w:pPr>
        <w:rPr>
          <w:rFonts w:ascii="Arial" w:hAnsi="Arial" w:cs="Arial"/>
          <w:sz w:val="24"/>
          <w:szCs w:val="24"/>
        </w:rPr>
      </w:pPr>
      <w:r>
        <w:rPr>
          <w:rFonts w:ascii="Arial" w:hAnsi="Arial" w:cs="Arial"/>
          <w:sz w:val="24"/>
          <w:szCs w:val="24"/>
        </w:rPr>
        <w:t>La surface des installations sportives est de 2,2 ha faisant l’objet de traitements par substances actives mais de manière</w:t>
      </w:r>
      <w:r w:rsidR="00D95FF3">
        <w:rPr>
          <w:rFonts w:ascii="Arial" w:hAnsi="Arial" w:cs="Arial"/>
          <w:sz w:val="24"/>
          <w:szCs w:val="24"/>
        </w:rPr>
        <w:t xml:space="preserve"> sélective</w:t>
      </w:r>
      <w:r>
        <w:rPr>
          <w:rFonts w:ascii="Arial" w:hAnsi="Arial" w:cs="Arial"/>
          <w:sz w:val="24"/>
          <w:szCs w:val="24"/>
        </w:rPr>
        <w:t>.</w:t>
      </w:r>
    </w:p>
    <w:p w14:paraId="3E232DDF" w14:textId="4B774561" w:rsidR="00472EA8" w:rsidRDefault="00472EA8" w:rsidP="008D0A76">
      <w:pPr>
        <w:rPr>
          <w:rFonts w:ascii="Arial" w:hAnsi="Arial" w:cs="Arial"/>
          <w:sz w:val="24"/>
          <w:szCs w:val="24"/>
        </w:rPr>
      </w:pPr>
      <w:r>
        <w:rPr>
          <w:rFonts w:ascii="Arial" w:hAnsi="Arial" w:cs="Arial"/>
          <w:sz w:val="24"/>
          <w:szCs w:val="24"/>
        </w:rPr>
        <w:t>Pour le reste des surfaces, le désherbage thermique est mis en place</w:t>
      </w:r>
      <w:r w:rsidR="00D95FF3">
        <w:rPr>
          <w:rFonts w:ascii="Arial" w:hAnsi="Arial" w:cs="Arial"/>
          <w:sz w:val="24"/>
          <w:szCs w:val="24"/>
        </w:rPr>
        <w:t>, avec toutefois l’utilisation ponctuelle de glyphosate.</w:t>
      </w:r>
    </w:p>
    <w:p w14:paraId="39AD7846" w14:textId="15DEF2DC" w:rsidR="00D95FF3" w:rsidRDefault="00D95FF3" w:rsidP="008D0A76">
      <w:pPr>
        <w:rPr>
          <w:rFonts w:ascii="Arial" w:hAnsi="Arial" w:cs="Arial"/>
          <w:sz w:val="24"/>
          <w:szCs w:val="24"/>
        </w:rPr>
      </w:pPr>
      <w:r>
        <w:rPr>
          <w:rFonts w:ascii="Arial" w:hAnsi="Arial" w:cs="Arial"/>
          <w:sz w:val="24"/>
          <w:szCs w:val="24"/>
        </w:rPr>
        <w:t>Concernant l’épandage d’engrais, sur le terrain de foot, la commune met en place des apports organiques à 100%.</w:t>
      </w:r>
    </w:p>
    <w:p w14:paraId="2517ADFA" w14:textId="699F7AF2" w:rsidR="00D95FF3" w:rsidRPr="00D95FF3" w:rsidRDefault="00561891" w:rsidP="00561891">
      <w:pPr>
        <w:pStyle w:val="Paragraphedeliste"/>
        <w:ind w:left="360"/>
        <w:rPr>
          <w:rFonts w:ascii="Arial" w:hAnsi="Arial" w:cs="Arial"/>
          <w:b/>
          <w:bCs/>
          <w:sz w:val="24"/>
          <w:szCs w:val="24"/>
        </w:rPr>
      </w:pPr>
      <w:r>
        <w:rPr>
          <w:rFonts w:ascii="Arial" w:hAnsi="Arial" w:cs="Arial"/>
          <w:b/>
          <w:bCs/>
          <w:sz w:val="24"/>
          <w:szCs w:val="24"/>
        </w:rPr>
        <w:t xml:space="preserve"> 2</w:t>
      </w:r>
      <w:r w:rsidR="00D95FF3" w:rsidRPr="00D95FF3">
        <w:rPr>
          <w:rFonts w:ascii="Arial" w:hAnsi="Arial" w:cs="Arial"/>
          <w:b/>
          <w:bCs/>
          <w:sz w:val="24"/>
          <w:szCs w:val="24"/>
        </w:rPr>
        <w:t>.</w:t>
      </w:r>
      <w:r w:rsidR="001C5E2C">
        <w:rPr>
          <w:rFonts w:ascii="Arial" w:hAnsi="Arial" w:cs="Arial"/>
          <w:b/>
          <w:bCs/>
          <w:sz w:val="24"/>
          <w:szCs w:val="24"/>
        </w:rPr>
        <w:t>5</w:t>
      </w:r>
      <w:r w:rsidR="00D95FF3" w:rsidRPr="00D95FF3">
        <w:rPr>
          <w:rFonts w:ascii="Arial" w:hAnsi="Arial" w:cs="Arial"/>
          <w:b/>
          <w:bCs/>
          <w:sz w:val="24"/>
          <w:szCs w:val="24"/>
        </w:rPr>
        <w:t>.</w:t>
      </w:r>
      <w:r w:rsidR="00C731EE">
        <w:rPr>
          <w:rFonts w:ascii="Arial" w:hAnsi="Arial" w:cs="Arial"/>
          <w:b/>
          <w:bCs/>
          <w:sz w:val="24"/>
          <w:szCs w:val="24"/>
        </w:rPr>
        <w:t>6</w:t>
      </w:r>
      <w:r w:rsidR="00D95FF3" w:rsidRPr="00D95FF3">
        <w:rPr>
          <w:rFonts w:ascii="Arial" w:hAnsi="Arial" w:cs="Arial"/>
          <w:b/>
          <w:bCs/>
          <w:sz w:val="24"/>
          <w:szCs w:val="24"/>
        </w:rPr>
        <w:t>. Autres activités :</w:t>
      </w:r>
    </w:p>
    <w:p w14:paraId="0C41E8D4" w14:textId="65FDCE39" w:rsidR="00D95FF3" w:rsidRDefault="00D95FF3" w:rsidP="00D95FF3">
      <w:pPr>
        <w:rPr>
          <w:rFonts w:ascii="Arial" w:hAnsi="Arial" w:cs="Arial"/>
          <w:sz w:val="24"/>
          <w:szCs w:val="24"/>
        </w:rPr>
      </w:pPr>
      <w:r>
        <w:rPr>
          <w:rFonts w:ascii="Arial" w:hAnsi="Arial" w:cs="Arial"/>
          <w:sz w:val="24"/>
          <w:szCs w:val="24"/>
        </w:rPr>
        <w:t xml:space="preserve">On note la présence de dépôts d’ordures </w:t>
      </w:r>
      <w:r w:rsidR="00561891">
        <w:rPr>
          <w:rFonts w:ascii="Arial" w:hAnsi="Arial" w:cs="Arial"/>
          <w:sz w:val="24"/>
          <w:szCs w:val="24"/>
        </w:rPr>
        <w:t>ménagères,</w:t>
      </w:r>
      <w:r>
        <w:rPr>
          <w:rFonts w:ascii="Arial" w:hAnsi="Arial" w:cs="Arial"/>
          <w:sz w:val="24"/>
          <w:szCs w:val="24"/>
        </w:rPr>
        <w:t xml:space="preserve"> peu importante toutefois, à la sortie de Joigny en direction de Looze.</w:t>
      </w:r>
    </w:p>
    <w:p w14:paraId="155927E9" w14:textId="2D4686CD" w:rsidR="00D95FF3" w:rsidRDefault="00D95FF3" w:rsidP="00D95FF3">
      <w:pPr>
        <w:rPr>
          <w:rFonts w:ascii="Arial" w:hAnsi="Arial" w:cs="Arial"/>
          <w:sz w:val="24"/>
          <w:szCs w:val="24"/>
        </w:rPr>
      </w:pPr>
      <w:r>
        <w:rPr>
          <w:rFonts w:ascii="Arial" w:hAnsi="Arial" w:cs="Arial"/>
          <w:sz w:val="24"/>
          <w:szCs w:val="24"/>
        </w:rPr>
        <w:t xml:space="preserve">L’ancienne carrière </w:t>
      </w:r>
      <w:r w:rsidR="00561891">
        <w:rPr>
          <w:rFonts w:ascii="Arial" w:hAnsi="Arial" w:cs="Arial"/>
          <w:sz w:val="24"/>
          <w:szCs w:val="24"/>
        </w:rPr>
        <w:t>au sud de « Le Laiteux » favorise quelques dépôts sauvages. Cette carrière est cependant située en dehors du Bassin d’alimentation.</w:t>
      </w:r>
    </w:p>
    <w:p w14:paraId="6F3DF134" w14:textId="43B11B1E" w:rsidR="00751A0A" w:rsidRDefault="00751A0A" w:rsidP="00E81B2D">
      <w:pPr>
        <w:rPr>
          <w:rFonts w:ascii="Arial" w:hAnsi="Arial" w:cs="Arial"/>
          <w:b/>
          <w:bCs/>
          <w:sz w:val="24"/>
          <w:szCs w:val="24"/>
        </w:rPr>
      </w:pPr>
      <w:r w:rsidRPr="00751A0A">
        <w:rPr>
          <w:rFonts w:ascii="Arial" w:hAnsi="Arial" w:cs="Arial"/>
          <w:b/>
          <w:bCs/>
          <w:sz w:val="24"/>
          <w:szCs w:val="24"/>
        </w:rPr>
        <w:t>2.6</w:t>
      </w:r>
      <w:r>
        <w:rPr>
          <w:rFonts w:ascii="Arial" w:hAnsi="Arial" w:cs="Arial"/>
          <w:b/>
          <w:bCs/>
          <w:sz w:val="24"/>
          <w:szCs w:val="24"/>
        </w:rPr>
        <w:t>. Qualité</w:t>
      </w:r>
      <w:r w:rsidRPr="00751A0A">
        <w:rPr>
          <w:rFonts w:ascii="Arial" w:hAnsi="Arial" w:cs="Arial"/>
          <w:b/>
          <w:bCs/>
          <w:sz w:val="24"/>
          <w:szCs w:val="24"/>
        </w:rPr>
        <w:t xml:space="preserve"> de l’eau : </w:t>
      </w:r>
    </w:p>
    <w:p w14:paraId="7C6A3346" w14:textId="7D45F9FE" w:rsidR="00751A0A" w:rsidRDefault="00751A0A" w:rsidP="00751A0A">
      <w:pPr>
        <w:rPr>
          <w:rFonts w:ascii="Arial" w:hAnsi="Arial" w:cs="Arial"/>
          <w:sz w:val="24"/>
          <w:szCs w:val="24"/>
        </w:rPr>
      </w:pPr>
      <w:r>
        <w:rPr>
          <w:rFonts w:ascii="Arial" w:hAnsi="Arial" w:cs="Arial"/>
          <w:sz w:val="24"/>
          <w:szCs w:val="24"/>
        </w:rPr>
        <w:t>Des analyses sont réalisées tous les deux ans par l’ARS.</w:t>
      </w:r>
    </w:p>
    <w:p w14:paraId="2266EFEE" w14:textId="77777777" w:rsidR="00DD3772" w:rsidRDefault="00751A0A" w:rsidP="00751A0A">
      <w:pPr>
        <w:rPr>
          <w:rFonts w:ascii="Arial" w:hAnsi="Arial" w:cs="Arial"/>
          <w:sz w:val="24"/>
          <w:szCs w:val="24"/>
        </w:rPr>
      </w:pPr>
      <w:r>
        <w:rPr>
          <w:rFonts w:ascii="Arial" w:hAnsi="Arial" w:cs="Arial"/>
          <w:sz w:val="24"/>
          <w:szCs w:val="24"/>
        </w:rPr>
        <w:t>La ressource a un facies géochimique de type bicarbonatée calcique et magnésienne.</w:t>
      </w:r>
    </w:p>
    <w:p w14:paraId="69686B5C" w14:textId="6697A43C" w:rsidR="00DD3772" w:rsidRDefault="00751A0A" w:rsidP="00751A0A">
      <w:pPr>
        <w:rPr>
          <w:rFonts w:ascii="Arial" w:hAnsi="Arial" w:cs="Arial"/>
          <w:sz w:val="24"/>
          <w:szCs w:val="24"/>
        </w:rPr>
      </w:pPr>
      <w:r>
        <w:rPr>
          <w:rFonts w:ascii="Arial" w:hAnsi="Arial" w:cs="Arial"/>
          <w:sz w:val="24"/>
          <w:szCs w:val="24"/>
        </w:rPr>
        <w:t xml:space="preserve"> La qualité générale est plutôt bonne</w:t>
      </w:r>
      <w:r w:rsidR="00DD3772">
        <w:rPr>
          <w:rFonts w:ascii="Arial" w:hAnsi="Arial" w:cs="Arial"/>
          <w:sz w:val="24"/>
          <w:szCs w:val="24"/>
        </w:rPr>
        <w:t xml:space="preserve">. On ne note pas de problème majeur bactériologique, le nombre de bactéries étant le plus souvent inférieur au seuil de </w:t>
      </w:r>
      <w:r w:rsidR="00002AB4">
        <w:rPr>
          <w:rFonts w:ascii="Arial" w:hAnsi="Arial" w:cs="Arial"/>
          <w:sz w:val="24"/>
          <w:szCs w:val="24"/>
        </w:rPr>
        <w:t>détection. On</w:t>
      </w:r>
      <w:r w:rsidR="00DD3772">
        <w:rPr>
          <w:rFonts w:ascii="Arial" w:hAnsi="Arial" w:cs="Arial"/>
          <w:sz w:val="24"/>
          <w:szCs w:val="24"/>
        </w:rPr>
        <w:t xml:space="preserve"> détecte toutefois quelques coliformes </w:t>
      </w:r>
      <w:r w:rsidR="00002AB4">
        <w:rPr>
          <w:rFonts w:ascii="Arial" w:hAnsi="Arial" w:cs="Arial"/>
          <w:sz w:val="24"/>
          <w:szCs w:val="24"/>
        </w:rPr>
        <w:t>fécaux,</w:t>
      </w:r>
      <w:r w:rsidR="00DD3772">
        <w:rPr>
          <w:rFonts w:ascii="Arial" w:hAnsi="Arial" w:cs="Arial"/>
          <w:sz w:val="24"/>
          <w:szCs w:val="24"/>
        </w:rPr>
        <w:t xml:space="preserve"> peut-être dû à la présence d’un réseau d’eau usées fuyard</w:t>
      </w:r>
    </w:p>
    <w:p w14:paraId="0633E20B" w14:textId="64DF3D4C" w:rsidR="00002AB4" w:rsidRDefault="00DD3772" w:rsidP="00751A0A">
      <w:pPr>
        <w:rPr>
          <w:rFonts w:ascii="Arial" w:hAnsi="Arial" w:cs="Arial"/>
          <w:sz w:val="24"/>
          <w:szCs w:val="24"/>
        </w:rPr>
      </w:pPr>
      <w:r>
        <w:rPr>
          <w:rFonts w:ascii="Arial" w:hAnsi="Arial" w:cs="Arial"/>
          <w:sz w:val="24"/>
          <w:szCs w:val="24"/>
        </w:rPr>
        <w:t xml:space="preserve">La teneur en nitrates est en </w:t>
      </w:r>
      <w:r w:rsidR="00002AB4">
        <w:rPr>
          <w:rFonts w:ascii="Arial" w:hAnsi="Arial" w:cs="Arial"/>
          <w:sz w:val="24"/>
          <w:szCs w:val="24"/>
        </w:rPr>
        <w:t>moyenne,</w:t>
      </w:r>
      <w:r>
        <w:rPr>
          <w:rFonts w:ascii="Arial" w:hAnsi="Arial" w:cs="Arial"/>
          <w:sz w:val="24"/>
          <w:szCs w:val="24"/>
        </w:rPr>
        <w:t xml:space="preserve"> depuis les années 2000, de 40mg/l </w:t>
      </w:r>
      <w:r w:rsidR="00002AB4">
        <w:rPr>
          <w:rFonts w:ascii="Arial" w:hAnsi="Arial" w:cs="Arial"/>
          <w:sz w:val="24"/>
          <w:szCs w:val="24"/>
        </w:rPr>
        <w:t>(Norme</w:t>
      </w:r>
      <w:r>
        <w:rPr>
          <w:rFonts w:ascii="Arial" w:hAnsi="Arial" w:cs="Arial"/>
          <w:sz w:val="24"/>
          <w:szCs w:val="24"/>
        </w:rPr>
        <w:t xml:space="preserve"> de potabilité=50mg/l)</w:t>
      </w:r>
      <w:r w:rsidR="00002AB4">
        <w:rPr>
          <w:rFonts w:ascii="Arial" w:hAnsi="Arial" w:cs="Arial"/>
          <w:sz w:val="24"/>
          <w:szCs w:val="24"/>
        </w:rPr>
        <w:t xml:space="preserve"> On remarque toutefois que depuis l’année 2000, les concentrations sont nettement plus élevées (au-dessus de 40 mg/l en moyenne)</w:t>
      </w:r>
      <w:r w:rsidR="000B0C98">
        <w:rPr>
          <w:rFonts w:ascii="Arial" w:hAnsi="Arial" w:cs="Arial"/>
          <w:sz w:val="24"/>
          <w:szCs w:val="24"/>
        </w:rPr>
        <w:t xml:space="preserve"> </w:t>
      </w:r>
      <w:r w:rsidR="00002AB4">
        <w:rPr>
          <w:rFonts w:ascii="Arial" w:hAnsi="Arial" w:cs="Arial"/>
          <w:sz w:val="24"/>
          <w:szCs w:val="24"/>
        </w:rPr>
        <w:t xml:space="preserve">Une </w:t>
      </w:r>
      <w:r w:rsidR="00002AB4">
        <w:rPr>
          <w:rFonts w:ascii="Arial" w:hAnsi="Arial" w:cs="Arial"/>
          <w:sz w:val="24"/>
          <w:szCs w:val="24"/>
        </w:rPr>
        <w:lastRenderedPageBreak/>
        <w:t>amélioration de la qualité sur ce paramètre « nitrates » n’est pas envisageable sans un programme d’actions appliqué dans la zone du bassin d’alimentation.</w:t>
      </w:r>
    </w:p>
    <w:p w14:paraId="00947B97" w14:textId="7A452F53" w:rsidR="00751A0A" w:rsidRDefault="00A70977" w:rsidP="00751A0A">
      <w:pPr>
        <w:rPr>
          <w:rFonts w:ascii="Arial" w:hAnsi="Arial" w:cs="Arial"/>
          <w:sz w:val="24"/>
          <w:szCs w:val="24"/>
        </w:rPr>
      </w:pPr>
      <w:r>
        <w:rPr>
          <w:rFonts w:ascii="Arial" w:hAnsi="Arial" w:cs="Arial"/>
          <w:sz w:val="24"/>
          <w:szCs w:val="24"/>
        </w:rPr>
        <w:t>. Au</w:t>
      </w:r>
      <w:r w:rsidR="00002AB4">
        <w:rPr>
          <w:rFonts w:ascii="Arial" w:hAnsi="Arial" w:cs="Arial"/>
          <w:sz w:val="24"/>
          <w:szCs w:val="24"/>
        </w:rPr>
        <w:t xml:space="preserve"> niveau des pesticides, seules deux </w:t>
      </w:r>
      <w:r>
        <w:rPr>
          <w:rFonts w:ascii="Arial" w:hAnsi="Arial" w:cs="Arial"/>
          <w:sz w:val="24"/>
          <w:szCs w:val="24"/>
        </w:rPr>
        <w:t>analyses, en</w:t>
      </w:r>
      <w:r w:rsidR="00002AB4">
        <w:rPr>
          <w:rFonts w:ascii="Arial" w:hAnsi="Arial" w:cs="Arial"/>
          <w:sz w:val="24"/>
          <w:szCs w:val="24"/>
        </w:rPr>
        <w:t xml:space="preserve"> 2007 et 2005 </w:t>
      </w:r>
      <w:r>
        <w:rPr>
          <w:rFonts w:ascii="Arial" w:hAnsi="Arial" w:cs="Arial"/>
          <w:sz w:val="24"/>
          <w:szCs w:val="24"/>
        </w:rPr>
        <w:t>ont révélé la présence de déséthyl atracine. Les concentrations révélées se sont avérées inférieures à la norme.</w:t>
      </w:r>
    </w:p>
    <w:p w14:paraId="4B357F75" w14:textId="7EF95506" w:rsidR="00A70977" w:rsidRDefault="00A70977" w:rsidP="00751A0A">
      <w:pPr>
        <w:rPr>
          <w:rFonts w:ascii="Arial" w:hAnsi="Arial" w:cs="Arial"/>
          <w:sz w:val="24"/>
          <w:szCs w:val="24"/>
        </w:rPr>
      </w:pPr>
      <w:r>
        <w:rPr>
          <w:rFonts w:ascii="Arial" w:hAnsi="Arial" w:cs="Arial"/>
          <w:sz w:val="24"/>
          <w:szCs w:val="24"/>
        </w:rPr>
        <w:t>Les techniciens du service des eaux de Joigny assurent par ailleurs un contrôle régulier de la teneur en chlore (deux fois par semaine) ainsi qu’un relevé journalier des prélèvements d’eau.</w:t>
      </w:r>
    </w:p>
    <w:p w14:paraId="742CE5B3" w14:textId="5F7081DF" w:rsidR="00C86369" w:rsidRPr="00213B2E" w:rsidRDefault="00213B2E" w:rsidP="00213B2E">
      <w:pPr>
        <w:rPr>
          <w:rFonts w:ascii="Arial" w:hAnsi="Arial" w:cs="Arial"/>
          <w:b/>
          <w:bCs/>
          <w:sz w:val="24"/>
          <w:szCs w:val="24"/>
        </w:rPr>
      </w:pPr>
      <w:r>
        <w:rPr>
          <w:rFonts w:ascii="Arial" w:hAnsi="Arial" w:cs="Arial"/>
          <w:b/>
          <w:bCs/>
          <w:sz w:val="24"/>
          <w:szCs w:val="24"/>
        </w:rPr>
        <w:t xml:space="preserve">  </w:t>
      </w:r>
      <w:r w:rsidR="00A60C48" w:rsidRPr="00213B2E">
        <w:rPr>
          <w:rFonts w:ascii="Arial" w:hAnsi="Arial" w:cs="Arial"/>
          <w:b/>
          <w:bCs/>
          <w:sz w:val="24"/>
          <w:szCs w:val="24"/>
        </w:rPr>
        <w:t>2</w:t>
      </w:r>
      <w:r w:rsidR="001C5E2C" w:rsidRPr="00213B2E">
        <w:rPr>
          <w:rFonts w:ascii="Arial" w:hAnsi="Arial" w:cs="Arial"/>
          <w:b/>
          <w:bCs/>
          <w:sz w:val="24"/>
          <w:szCs w:val="24"/>
        </w:rPr>
        <w:t xml:space="preserve">. </w:t>
      </w:r>
      <w:r w:rsidR="00A60C48" w:rsidRPr="00213B2E">
        <w:rPr>
          <w:rFonts w:ascii="Arial" w:hAnsi="Arial" w:cs="Arial"/>
          <w:b/>
          <w:bCs/>
          <w:sz w:val="24"/>
          <w:szCs w:val="24"/>
        </w:rPr>
        <w:t>7.</w:t>
      </w:r>
      <w:r w:rsidR="001C5E2C" w:rsidRPr="00213B2E">
        <w:rPr>
          <w:rFonts w:ascii="Arial" w:hAnsi="Arial" w:cs="Arial"/>
          <w:b/>
          <w:bCs/>
          <w:sz w:val="24"/>
          <w:szCs w:val="24"/>
        </w:rPr>
        <w:t xml:space="preserve">  Description des périmètres de Protection et prescriptions :</w:t>
      </w:r>
    </w:p>
    <w:p w14:paraId="1C6F5C0F" w14:textId="6C51E450" w:rsidR="00314C46" w:rsidRDefault="00EC52F0" w:rsidP="00C86369">
      <w:pPr>
        <w:rPr>
          <w:rFonts w:ascii="Arial" w:hAnsi="Arial" w:cs="Arial"/>
          <w:sz w:val="24"/>
          <w:szCs w:val="24"/>
        </w:rPr>
      </w:pPr>
      <w:r>
        <w:rPr>
          <w:rFonts w:ascii="Arial" w:hAnsi="Arial" w:cs="Arial"/>
          <w:sz w:val="24"/>
          <w:szCs w:val="24"/>
        </w:rPr>
        <w:t xml:space="preserve">Les </w:t>
      </w:r>
      <w:r w:rsidR="002A4459">
        <w:rPr>
          <w:rFonts w:ascii="Arial" w:hAnsi="Arial" w:cs="Arial"/>
          <w:sz w:val="24"/>
          <w:szCs w:val="24"/>
        </w:rPr>
        <w:t xml:space="preserve"> </w:t>
      </w:r>
      <w:r w:rsidR="00C86369">
        <w:rPr>
          <w:rFonts w:ascii="Arial" w:hAnsi="Arial" w:cs="Arial"/>
          <w:sz w:val="24"/>
          <w:szCs w:val="24"/>
        </w:rPr>
        <w:t xml:space="preserve"> périmètres de protection ont été définis autour du </w:t>
      </w:r>
      <w:r w:rsidR="002C7B6B">
        <w:rPr>
          <w:rFonts w:ascii="Arial" w:hAnsi="Arial" w:cs="Arial"/>
          <w:sz w:val="24"/>
          <w:szCs w:val="24"/>
        </w:rPr>
        <w:t>captage de</w:t>
      </w:r>
      <w:r w:rsidR="00936401">
        <w:rPr>
          <w:rFonts w:ascii="Arial" w:hAnsi="Arial" w:cs="Arial"/>
          <w:sz w:val="24"/>
          <w:szCs w:val="24"/>
        </w:rPr>
        <w:t xml:space="preserve"> la Madeleine par Mme </w:t>
      </w:r>
      <w:r w:rsidR="002C7B6B">
        <w:rPr>
          <w:rFonts w:ascii="Arial" w:hAnsi="Arial" w:cs="Arial"/>
          <w:sz w:val="24"/>
          <w:szCs w:val="24"/>
        </w:rPr>
        <w:t>Baptendier, hydrogéologue</w:t>
      </w:r>
      <w:r w:rsidR="00936401">
        <w:rPr>
          <w:rFonts w:ascii="Arial" w:hAnsi="Arial" w:cs="Arial"/>
          <w:sz w:val="24"/>
          <w:szCs w:val="24"/>
        </w:rPr>
        <w:t xml:space="preserve"> </w:t>
      </w:r>
      <w:r w:rsidR="00F80412">
        <w:rPr>
          <w:rFonts w:ascii="Arial" w:hAnsi="Arial" w:cs="Arial"/>
          <w:sz w:val="24"/>
          <w:szCs w:val="24"/>
        </w:rPr>
        <w:t>agréée</w:t>
      </w:r>
      <w:r>
        <w:rPr>
          <w:rFonts w:ascii="Arial" w:hAnsi="Arial" w:cs="Arial"/>
          <w:sz w:val="24"/>
          <w:szCs w:val="24"/>
        </w:rPr>
        <w:t>, dans un avis émis le 10/09/2014.</w:t>
      </w:r>
      <w:r w:rsidR="00F80412">
        <w:rPr>
          <w:rFonts w:ascii="Arial" w:hAnsi="Arial" w:cs="Arial"/>
          <w:sz w:val="24"/>
          <w:szCs w:val="24"/>
        </w:rPr>
        <w:t xml:space="preserve"> </w:t>
      </w:r>
    </w:p>
    <w:p w14:paraId="07472E4A" w14:textId="0D50EAE3" w:rsidR="002C7B6B" w:rsidRDefault="00936401" w:rsidP="00C86369">
      <w:pPr>
        <w:rPr>
          <w:rFonts w:ascii="Arial" w:hAnsi="Arial" w:cs="Arial"/>
          <w:sz w:val="24"/>
          <w:szCs w:val="24"/>
        </w:rPr>
      </w:pPr>
      <w:r>
        <w:rPr>
          <w:rFonts w:ascii="Arial" w:hAnsi="Arial" w:cs="Arial"/>
          <w:sz w:val="24"/>
          <w:szCs w:val="24"/>
        </w:rPr>
        <w:t xml:space="preserve">Le tracé du périmètre de protection a été légèrement modifié par la suite </w:t>
      </w:r>
      <w:r w:rsidR="009B388E">
        <w:rPr>
          <w:rFonts w:ascii="Arial" w:hAnsi="Arial" w:cs="Arial"/>
          <w:sz w:val="24"/>
          <w:szCs w:val="24"/>
        </w:rPr>
        <w:t xml:space="preserve">et validé par </w:t>
      </w:r>
      <w:r w:rsidR="00A246C9">
        <w:rPr>
          <w:rFonts w:ascii="Arial" w:hAnsi="Arial" w:cs="Arial"/>
          <w:sz w:val="24"/>
          <w:szCs w:val="24"/>
        </w:rPr>
        <w:t>l’avis de</w:t>
      </w:r>
      <w:r>
        <w:rPr>
          <w:rFonts w:ascii="Arial" w:hAnsi="Arial" w:cs="Arial"/>
          <w:sz w:val="24"/>
          <w:szCs w:val="24"/>
        </w:rPr>
        <w:t xml:space="preserve"> M.Baronen</w:t>
      </w:r>
      <w:r w:rsidR="002A4459">
        <w:rPr>
          <w:rFonts w:ascii="Arial" w:hAnsi="Arial" w:cs="Arial"/>
          <w:sz w:val="24"/>
          <w:szCs w:val="24"/>
        </w:rPr>
        <w:t>, hydrogéologue désigné par l’ARS</w:t>
      </w:r>
      <w:r w:rsidR="009B388E">
        <w:rPr>
          <w:rFonts w:ascii="Arial" w:hAnsi="Arial" w:cs="Arial"/>
          <w:sz w:val="24"/>
          <w:szCs w:val="24"/>
        </w:rPr>
        <w:t>,</w:t>
      </w:r>
      <w:r w:rsidR="002A4459">
        <w:rPr>
          <w:rFonts w:ascii="Arial" w:hAnsi="Arial" w:cs="Arial"/>
          <w:sz w:val="24"/>
          <w:szCs w:val="24"/>
        </w:rPr>
        <w:t xml:space="preserve"> pour</w:t>
      </w:r>
      <w:r w:rsidR="009B388E">
        <w:rPr>
          <w:rFonts w:ascii="Arial" w:hAnsi="Arial" w:cs="Arial"/>
          <w:sz w:val="24"/>
          <w:szCs w:val="24"/>
        </w:rPr>
        <w:t xml:space="preserve"> se prononcer </w:t>
      </w:r>
      <w:r w:rsidR="002A4459">
        <w:rPr>
          <w:rFonts w:ascii="Arial" w:hAnsi="Arial" w:cs="Arial"/>
          <w:sz w:val="24"/>
          <w:szCs w:val="24"/>
        </w:rPr>
        <w:t xml:space="preserve"> sur les modifications apportées au tracé d</w:t>
      </w:r>
      <w:r w:rsidR="00EC52F0">
        <w:rPr>
          <w:rFonts w:ascii="Arial" w:hAnsi="Arial" w:cs="Arial"/>
          <w:sz w:val="24"/>
          <w:szCs w:val="24"/>
        </w:rPr>
        <w:t xml:space="preserve">u Périmètre de Protection Immédiate </w:t>
      </w:r>
      <w:r>
        <w:rPr>
          <w:rFonts w:ascii="Arial" w:hAnsi="Arial" w:cs="Arial"/>
          <w:sz w:val="24"/>
          <w:szCs w:val="24"/>
        </w:rPr>
        <w:t xml:space="preserve"> </w:t>
      </w:r>
      <w:r w:rsidR="00EC52F0">
        <w:rPr>
          <w:rFonts w:ascii="Arial" w:hAnsi="Arial" w:cs="Arial"/>
          <w:sz w:val="24"/>
          <w:szCs w:val="24"/>
        </w:rPr>
        <w:t xml:space="preserve">et aux aménagements réalisés en son sein, en </w:t>
      </w:r>
      <w:r>
        <w:rPr>
          <w:rFonts w:ascii="Arial" w:hAnsi="Arial" w:cs="Arial"/>
          <w:sz w:val="24"/>
          <w:szCs w:val="24"/>
        </w:rPr>
        <w:t>septembre 2021</w:t>
      </w:r>
      <w:r w:rsidR="002C7B6B">
        <w:rPr>
          <w:rFonts w:ascii="Arial" w:hAnsi="Arial" w:cs="Arial"/>
          <w:sz w:val="24"/>
          <w:szCs w:val="24"/>
        </w:rPr>
        <w:t>.</w:t>
      </w:r>
      <w:r w:rsidR="00EC52F0">
        <w:rPr>
          <w:rFonts w:ascii="Arial" w:hAnsi="Arial" w:cs="Arial"/>
          <w:sz w:val="24"/>
          <w:szCs w:val="24"/>
        </w:rPr>
        <w:t xml:space="preserve"> </w:t>
      </w:r>
    </w:p>
    <w:p w14:paraId="3C15559F" w14:textId="59337D45" w:rsidR="00EC52F0" w:rsidRDefault="00EC52F0" w:rsidP="00C86369">
      <w:pPr>
        <w:rPr>
          <w:rFonts w:ascii="Arial" w:hAnsi="Arial" w:cs="Arial"/>
          <w:sz w:val="24"/>
          <w:szCs w:val="24"/>
        </w:rPr>
      </w:pPr>
      <w:r>
        <w:rPr>
          <w:rFonts w:ascii="Arial" w:hAnsi="Arial" w:cs="Arial"/>
          <w:sz w:val="24"/>
          <w:szCs w:val="24"/>
        </w:rPr>
        <w:t>Ces modifications consistent en l’</w:t>
      </w:r>
      <w:r w:rsidR="00E420D4">
        <w:rPr>
          <w:rFonts w:ascii="Arial" w:hAnsi="Arial" w:cs="Arial"/>
          <w:sz w:val="24"/>
          <w:szCs w:val="24"/>
        </w:rPr>
        <w:t xml:space="preserve">accord pour le </w:t>
      </w:r>
      <w:r w:rsidR="00172D12">
        <w:rPr>
          <w:rFonts w:ascii="Arial" w:hAnsi="Arial" w:cs="Arial"/>
          <w:sz w:val="24"/>
          <w:szCs w:val="24"/>
        </w:rPr>
        <w:t>maintien d’un</w:t>
      </w:r>
      <w:r>
        <w:rPr>
          <w:rFonts w:ascii="Arial" w:hAnsi="Arial" w:cs="Arial"/>
          <w:sz w:val="24"/>
          <w:szCs w:val="24"/>
        </w:rPr>
        <w:t xml:space="preserve"> parking devant les grilles du </w:t>
      </w:r>
      <w:r w:rsidR="00EA0EC0">
        <w:rPr>
          <w:rFonts w:ascii="Arial" w:hAnsi="Arial" w:cs="Arial"/>
          <w:sz w:val="24"/>
          <w:szCs w:val="24"/>
        </w:rPr>
        <w:t>PPI concernent</w:t>
      </w:r>
      <w:r w:rsidR="009B388E">
        <w:rPr>
          <w:rFonts w:ascii="Arial" w:hAnsi="Arial" w:cs="Arial"/>
          <w:sz w:val="24"/>
          <w:szCs w:val="24"/>
        </w:rPr>
        <w:t xml:space="preserve"> le chemin d’accès aux terrains de tennis.</w:t>
      </w:r>
    </w:p>
    <w:p w14:paraId="09E4B208" w14:textId="485CD750" w:rsidR="002C7B6B" w:rsidRDefault="00213B2E" w:rsidP="00C86369">
      <w:pPr>
        <w:rPr>
          <w:rFonts w:ascii="Arial" w:hAnsi="Arial" w:cs="Arial"/>
          <w:b/>
          <w:bCs/>
          <w:sz w:val="24"/>
          <w:szCs w:val="24"/>
        </w:rPr>
      </w:pPr>
      <w:r>
        <w:rPr>
          <w:rFonts w:ascii="Arial" w:hAnsi="Arial" w:cs="Arial"/>
          <w:b/>
          <w:bCs/>
          <w:sz w:val="24"/>
          <w:szCs w:val="24"/>
        </w:rPr>
        <w:t xml:space="preserve">         </w:t>
      </w:r>
      <w:r w:rsidR="002C7B6B" w:rsidRPr="002C7B6B">
        <w:rPr>
          <w:rFonts w:ascii="Arial" w:hAnsi="Arial" w:cs="Arial"/>
          <w:b/>
          <w:bCs/>
          <w:sz w:val="24"/>
          <w:szCs w:val="24"/>
        </w:rPr>
        <w:t>2.</w:t>
      </w:r>
      <w:r w:rsidR="00A60C48">
        <w:rPr>
          <w:rFonts w:ascii="Arial" w:hAnsi="Arial" w:cs="Arial"/>
          <w:b/>
          <w:bCs/>
          <w:sz w:val="24"/>
          <w:szCs w:val="24"/>
        </w:rPr>
        <w:t>7</w:t>
      </w:r>
      <w:r w:rsidR="002C7B6B" w:rsidRPr="002C7B6B">
        <w:rPr>
          <w:rFonts w:ascii="Arial" w:hAnsi="Arial" w:cs="Arial"/>
          <w:b/>
          <w:bCs/>
          <w:sz w:val="24"/>
          <w:szCs w:val="24"/>
        </w:rPr>
        <w:t>.1. Le</w:t>
      </w:r>
      <w:r w:rsidR="002C7B6B">
        <w:rPr>
          <w:rFonts w:ascii="Arial" w:hAnsi="Arial" w:cs="Arial"/>
          <w:sz w:val="24"/>
          <w:szCs w:val="24"/>
        </w:rPr>
        <w:t xml:space="preserve"> </w:t>
      </w:r>
      <w:r w:rsidR="002C7B6B">
        <w:rPr>
          <w:rFonts w:ascii="Arial" w:hAnsi="Arial" w:cs="Arial"/>
          <w:b/>
          <w:bCs/>
          <w:sz w:val="24"/>
          <w:szCs w:val="24"/>
        </w:rPr>
        <w:t>périmètre de Protection Immédiate </w:t>
      </w:r>
      <w:r w:rsidR="00DA4E3D">
        <w:rPr>
          <w:rFonts w:ascii="Arial" w:hAnsi="Arial" w:cs="Arial"/>
          <w:b/>
          <w:bCs/>
          <w:sz w:val="24"/>
          <w:szCs w:val="24"/>
        </w:rPr>
        <w:t>(PPI)</w:t>
      </w:r>
    </w:p>
    <w:p w14:paraId="72801128" w14:textId="11859717" w:rsidR="00314C46" w:rsidRDefault="00314C46" w:rsidP="00C86369">
      <w:pPr>
        <w:rPr>
          <w:rFonts w:ascii="Arial" w:hAnsi="Arial" w:cs="Arial"/>
          <w:sz w:val="24"/>
          <w:szCs w:val="24"/>
        </w:rPr>
      </w:pPr>
      <w:r>
        <w:rPr>
          <w:rFonts w:ascii="Arial" w:hAnsi="Arial" w:cs="Arial"/>
          <w:sz w:val="24"/>
          <w:szCs w:val="24"/>
        </w:rPr>
        <w:t>Ce</w:t>
      </w:r>
      <w:r w:rsidR="00F80412">
        <w:rPr>
          <w:rFonts w:ascii="Arial" w:hAnsi="Arial" w:cs="Arial"/>
          <w:sz w:val="24"/>
          <w:szCs w:val="24"/>
        </w:rPr>
        <w:t xml:space="preserve">lui-ci est composé de quatre parcelles de terrain, </w:t>
      </w:r>
      <w:r w:rsidR="00F80412" w:rsidRPr="00DA6BE1">
        <w:rPr>
          <w:rFonts w:ascii="Arial" w:hAnsi="Arial" w:cs="Arial"/>
          <w:b/>
          <w:bCs/>
          <w:sz w:val="24"/>
          <w:szCs w:val="24"/>
        </w:rPr>
        <w:t>appartenant toutes à la</w:t>
      </w:r>
      <w:r w:rsidR="00F80412">
        <w:rPr>
          <w:rFonts w:ascii="Arial" w:hAnsi="Arial" w:cs="Arial"/>
          <w:sz w:val="24"/>
          <w:szCs w:val="24"/>
        </w:rPr>
        <w:t xml:space="preserve"> </w:t>
      </w:r>
      <w:r w:rsidR="00F80412" w:rsidRPr="00DA6BE1">
        <w:rPr>
          <w:rFonts w:ascii="Arial" w:hAnsi="Arial" w:cs="Arial"/>
          <w:b/>
          <w:bCs/>
          <w:sz w:val="24"/>
          <w:szCs w:val="24"/>
        </w:rPr>
        <w:t>Commune de Joigny</w:t>
      </w:r>
      <w:r w:rsidR="00F80412">
        <w:rPr>
          <w:rFonts w:ascii="Arial" w:hAnsi="Arial" w:cs="Arial"/>
          <w:sz w:val="24"/>
          <w:szCs w:val="24"/>
        </w:rPr>
        <w:t> :</w:t>
      </w:r>
    </w:p>
    <w:p w14:paraId="4D01FAFD" w14:textId="1F33B5FE" w:rsidR="00F80412" w:rsidRDefault="00F80412" w:rsidP="00F80412">
      <w:pPr>
        <w:pStyle w:val="Paragraphedeliste"/>
        <w:numPr>
          <w:ilvl w:val="0"/>
          <w:numId w:val="3"/>
        </w:numPr>
        <w:rPr>
          <w:rFonts w:ascii="Arial" w:hAnsi="Arial" w:cs="Arial"/>
          <w:sz w:val="24"/>
          <w:szCs w:val="24"/>
        </w:rPr>
      </w:pPr>
      <w:r w:rsidRPr="00F80412">
        <w:rPr>
          <w:rFonts w:ascii="Arial" w:hAnsi="Arial" w:cs="Arial"/>
          <w:sz w:val="24"/>
          <w:szCs w:val="24"/>
        </w:rPr>
        <w:t>AR</w:t>
      </w:r>
      <w:r>
        <w:rPr>
          <w:rFonts w:ascii="Arial" w:hAnsi="Arial" w:cs="Arial"/>
          <w:sz w:val="24"/>
          <w:szCs w:val="24"/>
        </w:rPr>
        <w:t xml:space="preserve"> </w:t>
      </w:r>
      <w:r w:rsidRPr="00F80412">
        <w:rPr>
          <w:rFonts w:ascii="Arial" w:hAnsi="Arial" w:cs="Arial"/>
          <w:sz w:val="24"/>
          <w:szCs w:val="24"/>
        </w:rPr>
        <w:t xml:space="preserve">183 </w:t>
      </w:r>
      <w:r>
        <w:rPr>
          <w:rFonts w:ascii="Arial" w:hAnsi="Arial" w:cs="Arial"/>
          <w:sz w:val="24"/>
          <w:szCs w:val="24"/>
        </w:rPr>
        <w:t>de 0,23 81 ha</w:t>
      </w:r>
    </w:p>
    <w:p w14:paraId="3D8660B7" w14:textId="1DD995E9" w:rsidR="00F80412" w:rsidRDefault="00F80412" w:rsidP="00F80412">
      <w:pPr>
        <w:pStyle w:val="Paragraphedeliste"/>
        <w:numPr>
          <w:ilvl w:val="0"/>
          <w:numId w:val="3"/>
        </w:numPr>
        <w:rPr>
          <w:rFonts w:ascii="Arial" w:hAnsi="Arial" w:cs="Arial"/>
          <w:sz w:val="24"/>
          <w:szCs w:val="24"/>
        </w:rPr>
      </w:pPr>
      <w:r>
        <w:rPr>
          <w:rFonts w:ascii="Arial" w:hAnsi="Arial" w:cs="Arial"/>
          <w:sz w:val="24"/>
          <w:szCs w:val="24"/>
        </w:rPr>
        <w:t>AR 186 de 0,02 67 ha</w:t>
      </w:r>
    </w:p>
    <w:p w14:paraId="4B785125" w14:textId="5D07BE5F" w:rsidR="00F80412" w:rsidRDefault="00F80412" w:rsidP="00F80412">
      <w:pPr>
        <w:pStyle w:val="Paragraphedeliste"/>
        <w:numPr>
          <w:ilvl w:val="0"/>
          <w:numId w:val="3"/>
        </w:numPr>
        <w:rPr>
          <w:rFonts w:ascii="Arial" w:hAnsi="Arial" w:cs="Arial"/>
          <w:sz w:val="24"/>
          <w:szCs w:val="24"/>
        </w:rPr>
      </w:pPr>
      <w:r>
        <w:rPr>
          <w:rFonts w:ascii="Arial" w:hAnsi="Arial" w:cs="Arial"/>
          <w:sz w:val="24"/>
          <w:szCs w:val="24"/>
        </w:rPr>
        <w:t>AS 365 de 0 ,02 65 ha</w:t>
      </w:r>
    </w:p>
    <w:p w14:paraId="7020DDD0" w14:textId="014CAF4E" w:rsidR="00F80412" w:rsidRPr="00F80412" w:rsidRDefault="00F80412" w:rsidP="00F80412">
      <w:pPr>
        <w:pStyle w:val="Paragraphedeliste"/>
        <w:numPr>
          <w:ilvl w:val="0"/>
          <w:numId w:val="3"/>
        </w:numPr>
        <w:rPr>
          <w:rFonts w:ascii="Arial" w:hAnsi="Arial" w:cs="Arial"/>
          <w:sz w:val="24"/>
          <w:szCs w:val="24"/>
        </w:rPr>
      </w:pPr>
      <w:r>
        <w:rPr>
          <w:rFonts w:ascii="Arial" w:hAnsi="Arial" w:cs="Arial"/>
          <w:sz w:val="24"/>
          <w:szCs w:val="24"/>
        </w:rPr>
        <w:t>AS 368 de 0,01 07 ha</w:t>
      </w:r>
    </w:p>
    <w:p w14:paraId="00EA9788" w14:textId="451C4A50" w:rsidR="002C7B6B" w:rsidRDefault="002C7B6B" w:rsidP="00C86369">
      <w:pPr>
        <w:rPr>
          <w:rFonts w:ascii="Arial" w:hAnsi="Arial" w:cs="Arial"/>
          <w:sz w:val="24"/>
          <w:szCs w:val="24"/>
        </w:rPr>
      </w:pPr>
      <w:r>
        <w:rPr>
          <w:rFonts w:ascii="Arial" w:hAnsi="Arial" w:cs="Arial"/>
          <w:sz w:val="24"/>
          <w:szCs w:val="24"/>
        </w:rPr>
        <w:t xml:space="preserve">Celui-ci est situé en zone UE au PLUI de la Communauté de Communes du Jovinien approuvé fin 2019.La zone UE est une zone destinée aux équipements publics et d’intérêt collectif ainsi que les logements afférents et les </w:t>
      </w:r>
      <w:r w:rsidR="00314C46">
        <w:rPr>
          <w:rFonts w:ascii="Arial" w:hAnsi="Arial" w:cs="Arial"/>
          <w:sz w:val="24"/>
          <w:szCs w:val="24"/>
        </w:rPr>
        <w:t>services,</w:t>
      </w:r>
      <w:r>
        <w:rPr>
          <w:rFonts w:ascii="Arial" w:hAnsi="Arial" w:cs="Arial"/>
          <w:sz w:val="24"/>
          <w:szCs w:val="24"/>
        </w:rPr>
        <w:t xml:space="preserve"> sous forme de bureaux.</w:t>
      </w:r>
    </w:p>
    <w:p w14:paraId="695BBFCB" w14:textId="69841E67" w:rsidR="00B76870" w:rsidRDefault="00B76870" w:rsidP="00C86369">
      <w:pPr>
        <w:rPr>
          <w:rFonts w:ascii="Arial" w:hAnsi="Arial" w:cs="Arial"/>
          <w:sz w:val="24"/>
          <w:szCs w:val="24"/>
        </w:rPr>
      </w:pPr>
      <w:r w:rsidRPr="00B76870">
        <w:rPr>
          <w:rFonts w:ascii="Arial" w:hAnsi="Arial" w:cs="Arial"/>
          <w:b/>
          <w:bCs/>
          <w:sz w:val="24"/>
          <w:szCs w:val="24"/>
        </w:rPr>
        <w:t>Les servitudes</w:t>
      </w:r>
      <w:r>
        <w:rPr>
          <w:rFonts w:ascii="Arial" w:hAnsi="Arial" w:cs="Arial"/>
          <w:sz w:val="24"/>
          <w:szCs w:val="24"/>
        </w:rPr>
        <w:t xml:space="preserve"> instaurées sur la zone sont les suivantes :</w:t>
      </w:r>
    </w:p>
    <w:p w14:paraId="1070886E" w14:textId="07C4A1A8" w:rsidR="007B65FE" w:rsidRPr="00B76870" w:rsidRDefault="007B65FE" w:rsidP="00B76870">
      <w:pPr>
        <w:pStyle w:val="Paragraphedeliste"/>
        <w:numPr>
          <w:ilvl w:val="0"/>
          <w:numId w:val="3"/>
        </w:numPr>
        <w:rPr>
          <w:rFonts w:ascii="Arial" w:hAnsi="Arial" w:cs="Arial"/>
          <w:sz w:val="24"/>
          <w:szCs w:val="24"/>
        </w:rPr>
      </w:pPr>
      <w:r w:rsidRPr="00B76870">
        <w:rPr>
          <w:rFonts w:ascii="Arial" w:hAnsi="Arial" w:cs="Arial"/>
          <w:sz w:val="24"/>
          <w:szCs w:val="24"/>
        </w:rPr>
        <w:t>Toute activité est interdite à l’exception du nettoyage du site par des moyens exclusivement mécaniques et des travaux nécessaires à la préservation ou à l’amélioration des ouvrages de captage.</w:t>
      </w:r>
    </w:p>
    <w:p w14:paraId="2C25BB23" w14:textId="0B41E224" w:rsidR="007B65FE" w:rsidRPr="00B76870" w:rsidRDefault="007B65FE" w:rsidP="00B76870">
      <w:pPr>
        <w:pStyle w:val="Paragraphedeliste"/>
        <w:numPr>
          <w:ilvl w:val="0"/>
          <w:numId w:val="3"/>
        </w:numPr>
        <w:rPr>
          <w:rFonts w:ascii="Arial" w:hAnsi="Arial" w:cs="Arial"/>
          <w:sz w:val="24"/>
          <w:szCs w:val="24"/>
        </w:rPr>
      </w:pPr>
      <w:r w:rsidRPr="00B76870">
        <w:rPr>
          <w:rFonts w:ascii="Arial" w:hAnsi="Arial" w:cs="Arial"/>
          <w:sz w:val="24"/>
          <w:szCs w:val="24"/>
        </w:rPr>
        <w:t>Aucun brûlage n’est effectué.</w:t>
      </w:r>
      <w:r w:rsidR="00DA6BE1" w:rsidRPr="00B76870">
        <w:rPr>
          <w:rFonts w:ascii="Arial" w:hAnsi="Arial" w:cs="Arial"/>
          <w:sz w:val="24"/>
          <w:szCs w:val="24"/>
        </w:rPr>
        <w:t xml:space="preserve"> </w:t>
      </w:r>
      <w:r w:rsidR="0018499E" w:rsidRPr="00B76870">
        <w:rPr>
          <w:rFonts w:ascii="Arial" w:hAnsi="Arial" w:cs="Arial"/>
          <w:sz w:val="24"/>
          <w:szCs w:val="24"/>
        </w:rPr>
        <w:t xml:space="preserve">Le </w:t>
      </w:r>
      <w:r w:rsidR="00DA6BE1" w:rsidRPr="00B76870">
        <w:rPr>
          <w:rFonts w:ascii="Arial" w:hAnsi="Arial" w:cs="Arial"/>
          <w:sz w:val="24"/>
          <w:szCs w:val="24"/>
        </w:rPr>
        <w:t xml:space="preserve">matériel doit </w:t>
      </w:r>
      <w:r w:rsidR="0018499E" w:rsidRPr="00B76870">
        <w:rPr>
          <w:rFonts w:ascii="Arial" w:hAnsi="Arial" w:cs="Arial"/>
          <w:sz w:val="24"/>
          <w:szCs w:val="24"/>
        </w:rPr>
        <w:t>êt</w:t>
      </w:r>
      <w:r w:rsidR="00DA6BE1" w:rsidRPr="00B76870">
        <w:rPr>
          <w:rFonts w:ascii="Arial" w:hAnsi="Arial" w:cs="Arial"/>
          <w:sz w:val="24"/>
          <w:szCs w:val="24"/>
        </w:rPr>
        <w:t xml:space="preserve">re entretenu </w:t>
      </w:r>
      <w:r w:rsidR="0018499E" w:rsidRPr="00B76870">
        <w:rPr>
          <w:rFonts w:ascii="Arial" w:hAnsi="Arial" w:cs="Arial"/>
          <w:sz w:val="24"/>
          <w:szCs w:val="24"/>
        </w:rPr>
        <w:t xml:space="preserve">à l’extérieur du périmètre et de préférence en aval de manière qu’il n’y ait aucun déversement d’huiles ou de carburant. </w:t>
      </w:r>
      <w:r w:rsidRPr="00B76870">
        <w:rPr>
          <w:rFonts w:ascii="Arial" w:hAnsi="Arial" w:cs="Arial"/>
          <w:sz w:val="24"/>
          <w:szCs w:val="24"/>
        </w:rPr>
        <w:t xml:space="preserve"> Aucun véhicule ne doit traverser la </w:t>
      </w:r>
      <w:r w:rsidR="00314C46" w:rsidRPr="00B76870">
        <w:rPr>
          <w:rFonts w:ascii="Arial" w:hAnsi="Arial" w:cs="Arial"/>
          <w:sz w:val="24"/>
          <w:szCs w:val="24"/>
        </w:rPr>
        <w:t>zone,</w:t>
      </w:r>
      <w:r w:rsidRPr="00B76870">
        <w:rPr>
          <w:rFonts w:ascii="Arial" w:hAnsi="Arial" w:cs="Arial"/>
          <w:sz w:val="24"/>
          <w:szCs w:val="24"/>
        </w:rPr>
        <w:t xml:space="preserve"> sauf intervention du service des eaux de la collectivité gestionnaire. </w:t>
      </w:r>
    </w:p>
    <w:p w14:paraId="74DDE80E" w14:textId="0F0CE61D" w:rsidR="007B65FE" w:rsidRPr="00B76870" w:rsidRDefault="007B65FE" w:rsidP="00B76870">
      <w:pPr>
        <w:pStyle w:val="Paragraphedeliste"/>
        <w:numPr>
          <w:ilvl w:val="0"/>
          <w:numId w:val="3"/>
        </w:numPr>
        <w:rPr>
          <w:rFonts w:ascii="Arial" w:hAnsi="Arial" w:cs="Arial"/>
          <w:sz w:val="24"/>
          <w:szCs w:val="24"/>
        </w:rPr>
      </w:pPr>
      <w:r w:rsidRPr="00B76870">
        <w:rPr>
          <w:rFonts w:ascii="Arial" w:hAnsi="Arial" w:cs="Arial"/>
          <w:sz w:val="24"/>
          <w:szCs w:val="24"/>
        </w:rPr>
        <w:t>Aucun dépôt n’est admis, de quelque nature que ce soit</w:t>
      </w:r>
      <w:r w:rsidR="00314C46" w:rsidRPr="00B76870">
        <w:rPr>
          <w:rFonts w:ascii="Arial" w:hAnsi="Arial" w:cs="Arial"/>
          <w:sz w:val="24"/>
          <w:szCs w:val="24"/>
        </w:rPr>
        <w:t xml:space="preserve"> </w:t>
      </w:r>
      <w:r w:rsidRPr="00B76870">
        <w:rPr>
          <w:rFonts w:ascii="Arial" w:hAnsi="Arial" w:cs="Arial"/>
          <w:sz w:val="24"/>
          <w:szCs w:val="24"/>
        </w:rPr>
        <w:t>(</w:t>
      </w:r>
      <w:r w:rsidR="00314C46" w:rsidRPr="00B76870">
        <w:rPr>
          <w:rFonts w:ascii="Arial" w:hAnsi="Arial" w:cs="Arial"/>
          <w:sz w:val="24"/>
          <w:szCs w:val="24"/>
        </w:rPr>
        <w:t>matériel, déchets</w:t>
      </w:r>
      <w:r w:rsidRPr="00B76870">
        <w:rPr>
          <w:rFonts w:ascii="Arial" w:hAnsi="Arial" w:cs="Arial"/>
          <w:sz w:val="24"/>
          <w:szCs w:val="24"/>
        </w:rPr>
        <w:t xml:space="preserve"> y compris déchets verts)</w:t>
      </w:r>
      <w:r w:rsidR="00314C46" w:rsidRPr="00B76870">
        <w:rPr>
          <w:rFonts w:ascii="Arial" w:hAnsi="Arial" w:cs="Arial"/>
          <w:sz w:val="24"/>
          <w:szCs w:val="24"/>
        </w:rPr>
        <w:t>.</w:t>
      </w:r>
    </w:p>
    <w:p w14:paraId="2BFC6A89" w14:textId="0B56EE1C" w:rsidR="0018499E" w:rsidRDefault="0018499E" w:rsidP="00C86369">
      <w:pPr>
        <w:rPr>
          <w:rFonts w:ascii="Arial" w:hAnsi="Arial" w:cs="Arial"/>
          <w:sz w:val="24"/>
          <w:szCs w:val="24"/>
        </w:rPr>
      </w:pPr>
      <w:r>
        <w:rPr>
          <w:rFonts w:ascii="Arial" w:hAnsi="Arial" w:cs="Arial"/>
          <w:sz w:val="24"/>
          <w:szCs w:val="24"/>
        </w:rPr>
        <w:lastRenderedPageBreak/>
        <w:t xml:space="preserve">Un aménagement est mis en place pour éviter le stationnement des véhicules motorisés aux abords et notamment la suppression du parking situé </w:t>
      </w:r>
      <w:r w:rsidR="00DA4E3D">
        <w:rPr>
          <w:rFonts w:ascii="Arial" w:hAnsi="Arial" w:cs="Arial"/>
          <w:sz w:val="24"/>
          <w:szCs w:val="24"/>
        </w:rPr>
        <w:t>Boulevard Godalming.</w:t>
      </w:r>
    </w:p>
    <w:p w14:paraId="20F96730" w14:textId="56813221" w:rsidR="00DA4E3D" w:rsidRDefault="00DA4E3D" w:rsidP="00C86369">
      <w:pPr>
        <w:rPr>
          <w:rFonts w:ascii="Arial" w:hAnsi="Arial" w:cs="Arial"/>
          <w:sz w:val="24"/>
          <w:szCs w:val="24"/>
        </w:rPr>
      </w:pPr>
      <w:r>
        <w:rPr>
          <w:rFonts w:ascii="Arial" w:hAnsi="Arial" w:cs="Arial"/>
          <w:sz w:val="24"/>
          <w:szCs w:val="24"/>
        </w:rPr>
        <w:t>L’accès aux cours de tennis est déplacé de manière que seules les personnes autorisées pour la gestion de l’ouvrage puissent pénétrer dans ce périmètre.</w:t>
      </w:r>
    </w:p>
    <w:p w14:paraId="60F3D6FE" w14:textId="65815DAD" w:rsidR="00DA6BE1" w:rsidRDefault="00DA6BE1" w:rsidP="00C86369">
      <w:pPr>
        <w:rPr>
          <w:rFonts w:ascii="Arial" w:hAnsi="Arial" w:cs="Arial"/>
          <w:sz w:val="24"/>
          <w:szCs w:val="24"/>
        </w:rPr>
      </w:pPr>
      <w:r>
        <w:rPr>
          <w:rFonts w:ascii="Arial" w:hAnsi="Arial" w:cs="Arial"/>
          <w:sz w:val="24"/>
          <w:szCs w:val="24"/>
        </w:rPr>
        <w:t>Ce périmètre doit être clôturé par un grillage rigide supérieur à 2m de hauteur</w:t>
      </w:r>
    </w:p>
    <w:p w14:paraId="16FCD19B" w14:textId="6BDC3DE8" w:rsidR="00314C46" w:rsidRDefault="0018499E" w:rsidP="00C86369">
      <w:pPr>
        <w:rPr>
          <w:rFonts w:ascii="Arial" w:hAnsi="Arial" w:cs="Arial"/>
          <w:sz w:val="24"/>
          <w:szCs w:val="24"/>
        </w:rPr>
      </w:pPr>
      <w:r>
        <w:rPr>
          <w:rFonts w:ascii="Arial" w:hAnsi="Arial" w:cs="Arial"/>
          <w:sz w:val="24"/>
          <w:szCs w:val="24"/>
        </w:rPr>
        <w:t>(Travaux</w:t>
      </w:r>
      <w:r w:rsidR="00DA6BE1">
        <w:rPr>
          <w:rFonts w:ascii="Arial" w:hAnsi="Arial" w:cs="Arial"/>
          <w:sz w:val="24"/>
          <w:szCs w:val="24"/>
        </w:rPr>
        <w:t xml:space="preserve"> </w:t>
      </w:r>
      <w:r>
        <w:rPr>
          <w:rFonts w:ascii="Arial" w:hAnsi="Arial" w:cs="Arial"/>
          <w:sz w:val="24"/>
          <w:szCs w:val="24"/>
        </w:rPr>
        <w:t>réalisés par la commune).</w:t>
      </w:r>
    </w:p>
    <w:p w14:paraId="7B3FE550" w14:textId="356CF527" w:rsidR="00DA4E3D" w:rsidRDefault="00DA4E3D" w:rsidP="00C86369">
      <w:pPr>
        <w:rPr>
          <w:rFonts w:ascii="Arial" w:hAnsi="Arial" w:cs="Arial"/>
          <w:sz w:val="24"/>
          <w:szCs w:val="24"/>
        </w:rPr>
      </w:pPr>
      <w:r>
        <w:rPr>
          <w:rFonts w:ascii="Arial" w:hAnsi="Arial" w:cs="Arial"/>
          <w:sz w:val="24"/>
          <w:szCs w:val="24"/>
        </w:rPr>
        <w:t>Le local abritant l’ouvrage de captage est sécurisé à l’aide d’une alarme anti-intrusion reliée à un système de télésurveillance.</w:t>
      </w:r>
    </w:p>
    <w:p w14:paraId="3005B8DA" w14:textId="5C0347E2" w:rsidR="00DA4E3D" w:rsidRDefault="00213B2E" w:rsidP="00C86369">
      <w:pPr>
        <w:rPr>
          <w:rFonts w:ascii="Arial" w:hAnsi="Arial" w:cs="Arial"/>
          <w:b/>
          <w:bCs/>
          <w:sz w:val="24"/>
          <w:szCs w:val="24"/>
        </w:rPr>
      </w:pPr>
      <w:r>
        <w:rPr>
          <w:rFonts w:ascii="Arial" w:hAnsi="Arial" w:cs="Arial"/>
          <w:b/>
          <w:bCs/>
          <w:sz w:val="24"/>
          <w:szCs w:val="24"/>
        </w:rPr>
        <w:t xml:space="preserve">     </w:t>
      </w:r>
      <w:r w:rsidR="00DA4E3D" w:rsidRPr="00DA4E3D">
        <w:rPr>
          <w:rFonts w:ascii="Arial" w:hAnsi="Arial" w:cs="Arial"/>
          <w:b/>
          <w:bCs/>
          <w:sz w:val="24"/>
          <w:szCs w:val="24"/>
        </w:rPr>
        <w:t>2.</w:t>
      </w:r>
      <w:r w:rsidR="00A60C48">
        <w:rPr>
          <w:rFonts w:ascii="Arial" w:hAnsi="Arial" w:cs="Arial"/>
          <w:b/>
          <w:bCs/>
          <w:sz w:val="24"/>
          <w:szCs w:val="24"/>
        </w:rPr>
        <w:t>7</w:t>
      </w:r>
      <w:r w:rsidR="00DA4E3D" w:rsidRPr="00DA4E3D">
        <w:rPr>
          <w:rFonts w:ascii="Arial" w:hAnsi="Arial" w:cs="Arial"/>
          <w:b/>
          <w:bCs/>
          <w:sz w:val="24"/>
          <w:szCs w:val="24"/>
        </w:rPr>
        <w:t>.2.</w:t>
      </w:r>
      <w:r w:rsidR="00DA4E3D">
        <w:rPr>
          <w:rFonts w:ascii="Arial" w:hAnsi="Arial" w:cs="Arial"/>
          <w:b/>
          <w:bCs/>
          <w:sz w:val="24"/>
          <w:szCs w:val="24"/>
        </w:rPr>
        <w:t xml:space="preserve"> </w:t>
      </w:r>
      <w:r w:rsidR="00DA4E3D" w:rsidRPr="00DA4E3D">
        <w:rPr>
          <w:rFonts w:ascii="Arial" w:hAnsi="Arial" w:cs="Arial"/>
          <w:b/>
          <w:bCs/>
          <w:sz w:val="24"/>
          <w:szCs w:val="24"/>
        </w:rPr>
        <w:t>Le Périmètre de Protection Rapprochée :</w:t>
      </w:r>
      <w:r w:rsidR="00DA4E3D">
        <w:rPr>
          <w:rFonts w:ascii="Arial" w:hAnsi="Arial" w:cs="Arial"/>
          <w:b/>
          <w:bCs/>
          <w:sz w:val="24"/>
          <w:szCs w:val="24"/>
        </w:rPr>
        <w:t xml:space="preserve"> (PPR)</w:t>
      </w:r>
    </w:p>
    <w:p w14:paraId="2728CCE8" w14:textId="1E6AA4D1" w:rsidR="00AC4029" w:rsidRDefault="00AC4029" w:rsidP="00C86369">
      <w:pPr>
        <w:rPr>
          <w:rFonts w:ascii="Arial" w:hAnsi="Arial" w:cs="Arial"/>
          <w:sz w:val="24"/>
          <w:szCs w:val="24"/>
        </w:rPr>
      </w:pPr>
      <w:r>
        <w:rPr>
          <w:rFonts w:ascii="Arial" w:hAnsi="Arial" w:cs="Arial"/>
          <w:sz w:val="24"/>
          <w:szCs w:val="24"/>
        </w:rPr>
        <w:t xml:space="preserve">Le </w:t>
      </w:r>
      <w:r w:rsidR="00173E63">
        <w:rPr>
          <w:rFonts w:ascii="Arial" w:hAnsi="Arial" w:cs="Arial"/>
          <w:sz w:val="24"/>
          <w:szCs w:val="24"/>
        </w:rPr>
        <w:t>PPR comporte 130 parcelles identifiées dans les sections ZM, AO, AR et AS au cadastre.</w:t>
      </w:r>
    </w:p>
    <w:p w14:paraId="7C41B19A" w14:textId="4B835875" w:rsidR="00173E63" w:rsidRDefault="00173E63" w:rsidP="00C86369">
      <w:pPr>
        <w:rPr>
          <w:rFonts w:ascii="Arial" w:hAnsi="Arial" w:cs="Arial"/>
          <w:sz w:val="24"/>
          <w:szCs w:val="24"/>
        </w:rPr>
      </w:pPr>
      <w:r>
        <w:rPr>
          <w:rFonts w:ascii="Arial" w:hAnsi="Arial" w:cs="Arial"/>
          <w:sz w:val="24"/>
          <w:szCs w:val="24"/>
        </w:rPr>
        <w:t xml:space="preserve">Celui-ci comprend des équipements sportifs appartenant à la commune (Terrains de tennis, stade de football, tir à </w:t>
      </w:r>
      <w:r w:rsidR="00D71F3F">
        <w:rPr>
          <w:rFonts w:ascii="Arial" w:hAnsi="Arial" w:cs="Arial"/>
          <w:sz w:val="24"/>
          <w:szCs w:val="24"/>
        </w:rPr>
        <w:t xml:space="preserve">l’arc), une crèche, un terrain boisé appartenant à la </w:t>
      </w:r>
      <w:r w:rsidR="009C7F48">
        <w:rPr>
          <w:rFonts w:ascii="Arial" w:hAnsi="Arial" w:cs="Arial"/>
          <w:sz w:val="24"/>
          <w:szCs w:val="24"/>
        </w:rPr>
        <w:t>commune, un</w:t>
      </w:r>
      <w:r w:rsidR="00D71F3F">
        <w:rPr>
          <w:rFonts w:ascii="Arial" w:hAnsi="Arial" w:cs="Arial"/>
          <w:sz w:val="24"/>
          <w:szCs w:val="24"/>
        </w:rPr>
        <w:t xml:space="preserve"> collège appartenant au Département, de l’habitat individuel et collectif (Domanys). On note également la présence de quelques terres agricoles.</w:t>
      </w:r>
    </w:p>
    <w:p w14:paraId="08E550C1" w14:textId="3CEEC5E6" w:rsidR="009C7F48" w:rsidRDefault="009C7F48" w:rsidP="00C86369">
      <w:pPr>
        <w:rPr>
          <w:rFonts w:ascii="Arial" w:hAnsi="Arial" w:cs="Arial"/>
          <w:sz w:val="24"/>
          <w:szCs w:val="24"/>
        </w:rPr>
      </w:pPr>
      <w:r>
        <w:rPr>
          <w:rFonts w:ascii="Arial" w:hAnsi="Arial" w:cs="Arial"/>
          <w:sz w:val="24"/>
          <w:szCs w:val="24"/>
        </w:rPr>
        <w:t>Le PPR concerne une partie des zones UE, UH, UC, N et NT</w:t>
      </w:r>
      <w:r w:rsidR="00D70556">
        <w:rPr>
          <w:rFonts w:ascii="Arial" w:hAnsi="Arial" w:cs="Arial"/>
          <w:sz w:val="24"/>
          <w:szCs w:val="24"/>
        </w:rPr>
        <w:t xml:space="preserve"> du PLUI.</w:t>
      </w:r>
    </w:p>
    <w:p w14:paraId="767FDD1B" w14:textId="74397AC0" w:rsidR="009C7F48" w:rsidRDefault="009C7F48" w:rsidP="00C86369">
      <w:pPr>
        <w:rPr>
          <w:rFonts w:ascii="Arial" w:hAnsi="Arial" w:cs="Arial"/>
          <w:sz w:val="24"/>
          <w:szCs w:val="24"/>
        </w:rPr>
      </w:pPr>
      <w:r>
        <w:rPr>
          <w:rFonts w:ascii="Arial" w:hAnsi="Arial" w:cs="Arial"/>
          <w:sz w:val="24"/>
          <w:szCs w:val="24"/>
        </w:rPr>
        <w:t>La zone UC est une zone urbaine à caractère résidentiel destinée principalement à accueillir des constructions individuelles.</w:t>
      </w:r>
      <w:r w:rsidR="00D70556">
        <w:rPr>
          <w:rFonts w:ascii="Arial" w:hAnsi="Arial" w:cs="Arial"/>
          <w:sz w:val="24"/>
          <w:szCs w:val="24"/>
        </w:rPr>
        <w:t xml:space="preserve"> </w:t>
      </w:r>
      <w:r>
        <w:rPr>
          <w:rFonts w:ascii="Arial" w:hAnsi="Arial" w:cs="Arial"/>
          <w:sz w:val="24"/>
          <w:szCs w:val="24"/>
        </w:rPr>
        <w:t xml:space="preserve">Celle-ci peut accueillir également des activités commerciales et artisanales compatibles </w:t>
      </w:r>
      <w:r w:rsidR="00D70556">
        <w:rPr>
          <w:rFonts w:ascii="Arial" w:hAnsi="Arial" w:cs="Arial"/>
          <w:sz w:val="24"/>
          <w:szCs w:val="24"/>
        </w:rPr>
        <w:t>avec la vocation de la zone.</w:t>
      </w:r>
    </w:p>
    <w:p w14:paraId="5C271B19" w14:textId="17811731" w:rsidR="00D70556" w:rsidRDefault="00D70556" w:rsidP="00C86369">
      <w:pPr>
        <w:rPr>
          <w:rFonts w:ascii="Arial" w:hAnsi="Arial" w:cs="Arial"/>
          <w:sz w:val="24"/>
          <w:szCs w:val="24"/>
        </w:rPr>
      </w:pPr>
      <w:r>
        <w:rPr>
          <w:rFonts w:ascii="Arial" w:hAnsi="Arial" w:cs="Arial"/>
          <w:sz w:val="24"/>
          <w:szCs w:val="24"/>
        </w:rPr>
        <w:t>La zone UE est destinée aux équipements publics et d’intérêt collectif ainsi que les logements afférents et les services, sous la forme de bureaux.</w:t>
      </w:r>
    </w:p>
    <w:p w14:paraId="722D4E5C" w14:textId="4FB56796" w:rsidR="00D70556" w:rsidRDefault="00D70556" w:rsidP="00C86369">
      <w:pPr>
        <w:rPr>
          <w:rFonts w:ascii="Arial" w:hAnsi="Arial" w:cs="Arial"/>
          <w:sz w:val="24"/>
          <w:szCs w:val="24"/>
        </w:rPr>
      </w:pPr>
      <w:r>
        <w:rPr>
          <w:rFonts w:ascii="Arial" w:hAnsi="Arial" w:cs="Arial"/>
          <w:sz w:val="24"/>
          <w:szCs w:val="24"/>
        </w:rPr>
        <w:t>La zone UH correspond à des secteurs de grands collectifs à hauteur élevée.</w:t>
      </w:r>
    </w:p>
    <w:p w14:paraId="4AB7D267" w14:textId="7443FFEC" w:rsidR="00D70556" w:rsidRDefault="00D70556" w:rsidP="00C86369">
      <w:pPr>
        <w:rPr>
          <w:rFonts w:ascii="Arial" w:hAnsi="Arial" w:cs="Arial"/>
          <w:sz w:val="24"/>
          <w:szCs w:val="24"/>
        </w:rPr>
      </w:pPr>
      <w:r>
        <w:rPr>
          <w:rFonts w:ascii="Arial" w:hAnsi="Arial" w:cs="Arial"/>
          <w:sz w:val="24"/>
          <w:szCs w:val="24"/>
        </w:rPr>
        <w:t>La zone N correspond aux terrains naturels et forestiers de la commune à protéger.</w:t>
      </w:r>
    </w:p>
    <w:p w14:paraId="6FBE01C2" w14:textId="2BDF8666" w:rsidR="00D70556" w:rsidRDefault="00D70556" w:rsidP="00C86369">
      <w:pPr>
        <w:rPr>
          <w:rFonts w:ascii="Arial" w:hAnsi="Arial" w:cs="Arial"/>
          <w:sz w:val="24"/>
          <w:szCs w:val="24"/>
        </w:rPr>
      </w:pPr>
      <w:r>
        <w:rPr>
          <w:rFonts w:ascii="Arial" w:hAnsi="Arial" w:cs="Arial"/>
          <w:sz w:val="24"/>
          <w:szCs w:val="24"/>
        </w:rPr>
        <w:t xml:space="preserve">Il est précisé que la règlementation spécifique </w:t>
      </w:r>
      <w:r w:rsidR="00BB183B">
        <w:rPr>
          <w:rFonts w:ascii="Arial" w:hAnsi="Arial" w:cs="Arial"/>
          <w:sz w:val="24"/>
          <w:szCs w:val="24"/>
        </w:rPr>
        <w:t>du PPR impose des contraintes supplémentaires à celles du PLUI.</w:t>
      </w:r>
    </w:p>
    <w:p w14:paraId="3933CDF9" w14:textId="7FD26291" w:rsidR="00BB183B" w:rsidRDefault="00BB183B" w:rsidP="00C86369">
      <w:pPr>
        <w:rPr>
          <w:rFonts w:ascii="Arial" w:hAnsi="Arial" w:cs="Arial"/>
          <w:sz w:val="24"/>
          <w:szCs w:val="24"/>
        </w:rPr>
      </w:pPr>
      <w:r>
        <w:rPr>
          <w:rFonts w:ascii="Arial" w:hAnsi="Arial" w:cs="Arial"/>
          <w:sz w:val="24"/>
          <w:szCs w:val="24"/>
        </w:rPr>
        <w:t>Ainsi, il est proposé</w:t>
      </w:r>
      <w:r w:rsidR="00B76870">
        <w:rPr>
          <w:rFonts w:ascii="Arial" w:hAnsi="Arial" w:cs="Arial"/>
          <w:sz w:val="24"/>
          <w:szCs w:val="24"/>
        </w:rPr>
        <w:t xml:space="preserve"> </w:t>
      </w:r>
      <w:r w:rsidR="00B76870" w:rsidRPr="00B76870">
        <w:rPr>
          <w:rFonts w:ascii="Arial" w:hAnsi="Arial" w:cs="Arial"/>
          <w:b/>
          <w:bCs/>
          <w:sz w:val="24"/>
          <w:szCs w:val="24"/>
        </w:rPr>
        <w:t>d’instaurer des servitudes</w:t>
      </w:r>
      <w:r w:rsidR="00B76870">
        <w:rPr>
          <w:rFonts w:ascii="Arial" w:hAnsi="Arial" w:cs="Arial"/>
          <w:sz w:val="24"/>
          <w:szCs w:val="24"/>
        </w:rPr>
        <w:t xml:space="preserve"> sur</w:t>
      </w:r>
      <w:r>
        <w:rPr>
          <w:rFonts w:ascii="Arial" w:hAnsi="Arial" w:cs="Arial"/>
          <w:sz w:val="24"/>
          <w:szCs w:val="24"/>
        </w:rPr>
        <w:t xml:space="preserve"> l’intégralité de la zone :</w:t>
      </w:r>
    </w:p>
    <w:p w14:paraId="450E0732" w14:textId="211B1AD0" w:rsidR="00BB183B" w:rsidRDefault="00BB183B" w:rsidP="00BB183B">
      <w:pPr>
        <w:pStyle w:val="Paragraphedeliste"/>
        <w:numPr>
          <w:ilvl w:val="0"/>
          <w:numId w:val="3"/>
        </w:numPr>
        <w:rPr>
          <w:rFonts w:ascii="Arial" w:hAnsi="Arial" w:cs="Arial"/>
          <w:sz w:val="24"/>
          <w:szCs w:val="24"/>
        </w:rPr>
      </w:pPr>
      <w:r>
        <w:rPr>
          <w:rFonts w:ascii="Arial" w:hAnsi="Arial" w:cs="Arial"/>
          <w:sz w:val="24"/>
          <w:szCs w:val="24"/>
        </w:rPr>
        <w:t>Les extractions de matériaux, affouillements, carrières sauf ceux nécessités pour l’extension, l’amélioration ou l’entretien du puits et de ses drains</w:t>
      </w:r>
    </w:p>
    <w:p w14:paraId="0F972069" w14:textId="5F8B61E6" w:rsidR="00BB183B" w:rsidRDefault="00BB183B" w:rsidP="00BB183B">
      <w:pPr>
        <w:pStyle w:val="Paragraphedeliste"/>
        <w:numPr>
          <w:ilvl w:val="0"/>
          <w:numId w:val="3"/>
        </w:numPr>
        <w:rPr>
          <w:rFonts w:ascii="Arial" w:hAnsi="Arial" w:cs="Arial"/>
          <w:sz w:val="24"/>
          <w:szCs w:val="24"/>
        </w:rPr>
      </w:pPr>
      <w:r>
        <w:rPr>
          <w:rFonts w:ascii="Arial" w:hAnsi="Arial" w:cs="Arial"/>
          <w:sz w:val="24"/>
          <w:szCs w:val="24"/>
        </w:rPr>
        <w:t>La création de fossés ou le drainage de parcelles</w:t>
      </w:r>
    </w:p>
    <w:p w14:paraId="0137A16E" w14:textId="212A0384" w:rsidR="00BB183B" w:rsidRDefault="00BB183B" w:rsidP="00BB183B">
      <w:pPr>
        <w:pStyle w:val="Paragraphedeliste"/>
        <w:numPr>
          <w:ilvl w:val="0"/>
          <w:numId w:val="3"/>
        </w:numPr>
        <w:rPr>
          <w:rFonts w:ascii="Arial" w:hAnsi="Arial" w:cs="Arial"/>
          <w:sz w:val="24"/>
          <w:szCs w:val="24"/>
        </w:rPr>
      </w:pPr>
      <w:r>
        <w:rPr>
          <w:rFonts w:ascii="Arial" w:hAnsi="Arial" w:cs="Arial"/>
          <w:sz w:val="24"/>
          <w:szCs w:val="24"/>
        </w:rPr>
        <w:t>La création de cimetières</w:t>
      </w:r>
    </w:p>
    <w:p w14:paraId="63D591FA" w14:textId="3D3855FE" w:rsidR="00BB183B" w:rsidRDefault="00402B70" w:rsidP="00BB183B">
      <w:pPr>
        <w:pStyle w:val="Paragraphedeliste"/>
        <w:numPr>
          <w:ilvl w:val="0"/>
          <w:numId w:val="3"/>
        </w:numPr>
        <w:rPr>
          <w:rFonts w:ascii="Arial" w:hAnsi="Arial" w:cs="Arial"/>
          <w:sz w:val="24"/>
          <w:szCs w:val="24"/>
        </w:rPr>
      </w:pPr>
      <w:r>
        <w:rPr>
          <w:rFonts w:ascii="Arial" w:hAnsi="Arial" w:cs="Arial"/>
          <w:sz w:val="24"/>
          <w:szCs w:val="24"/>
        </w:rPr>
        <w:t>L’enfouissement de cadavres d’animaux et de tout autre déchet organique</w:t>
      </w:r>
    </w:p>
    <w:p w14:paraId="3547C0B3" w14:textId="756F4F85" w:rsidR="00402B70" w:rsidRDefault="00402B70" w:rsidP="00BB183B">
      <w:pPr>
        <w:pStyle w:val="Paragraphedeliste"/>
        <w:numPr>
          <w:ilvl w:val="0"/>
          <w:numId w:val="3"/>
        </w:numPr>
        <w:rPr>
          <w:rFonts w:ascii="Arial" w:hAnsi="Arial" w:cs="Arial"/>
          <w:sz w:val="24"/>
          <w:szCs w:val="24"/>
        </w:rPr>
      </w:pPr>
      <w:r>
        <w:rPr>
          <w:rFonts w:ascii="Arial" w:hAnsi="Arial" w:cs="Arial"/>
          <w:sz w:val="24"/>
          <w:szCs w:val="24"/>
        </w:rPr>
        <w:t xml:space="preserve">Tout </w:t>
      </w:r>
      <w:r w:rsidR="004376F4">
        <w:rPr>
          <w:rFonts w:ascii="Arial" w:hAnsi="Arial" w:cs="Arial"/>
          <w:sz w:val="24"/>
          <w:szCs w:val="24"/>
        </w:rPr>
        <w:t>dépôt,</w:t>
      </w:r>
      <w:r>
        <w:rPr>
          <w:rFonts w:ascii="Arial" w:hAnsi="Arial" w:cs="Arial"/>
          <w:sz w:val="24"/>
          <w:szCs w:val="24"/>
        </w:rPr>
        <w:t xml:space="preserve"> déversement ou épandage </w:t>
      </w:r>
      <w:r w:rsidR="004376F4">
        <w:rPr>
          <w:rFonts w:ascii="Arial" w:hAnsi="Arial" w:cs="Arial"/>
          <w:sz w:val="24"/>
          <w:szCs w:val="24"/>
        </w:rPr>
        <w:t>d’hydrocarbures,</w:t>
      </w:r>
      <w:r>
        <w:rPr>
          <w:rFonts w:ascii="Arial" w:hAnsi="Arial" w:cs="Arial"/>
          <w:sz w:val="24"/>
          <w:szCs w:val="24"/>
        </w:rPr>
        <w:t xml:space="preserve"> de produits chimiques ou </w:t>
      </w:r>
      <w:r w:rsidR="004376F4">
        <w:rPr>
          <w:rFonts w:ascii="Arial" w:hAnsi="Arial" w:cs="Arial"/>
          <w:sz w:val="24"/>
          <w:szCs w:val="24"/>
        </w:rPr>
        <w:t>radioactifs,</w:t>
      </w:r>
      <w:r>
        <w:rPr>
          <w:rFonts w:ascii="Arial" w:hAnsi="Arial" w:cs="Arial"/>
          <w:sz w:val="24"/>
          <w:szCs w:val="24"/>
        </w:rPr>
        <w:t xml:space="preserve"> produits phytosanitaires et produits démoussant</w:t>
      </w:r>
    </w:p>
    <w:p w14:paraId="7A6A8435" w14:textId="6EF2B271" w:rsidR="00402B70" w:rsidRDefault="00402B70" w:rsidP="00BB183B">
      <w:pPr>
        <w:pStyle w:val="Paragraphedeliste"/>
        <w:numPr>
          <w:ilvl w:val="0"/>
          <w:numId w:val="3"/>
        </w:numPr>
        <w:rPr>
          <w:rFonts w:ascii="Arial" w:hAnsi="Arial" w:cs="Arial"/>
          <w:sz w:val="24"/>
          <w:szCs w:val="24"/>
        </w:rPr>
      </w:pPr>
      <w:r>
        <w:rPr>
          <w:rFonts w:ascii="Arial" w:hAnsi="Arial" w:cs="Arial"/>
          <w:sz w:val="24"/>
          <w:szCs w:val="24"/>
        </w:rPr>
        <w:t xml:space="preserve">Tout déversement ou épandage d’eaux usées non traitées d’origine domestique ou </w:t>
      </w:r>
      <w:r w:rsidR="004376F4">
        <w:rPr>
          <w:rFonts w:ascii="Arial" w:hAnsi="Arial" w:cs="Arial"/>
          <w:sz w:val="24"/>
          <w:szCs w:val="24"/>
        </w:rPr>
        <w:t>agricole,</w:t>
      </w:r>
      <w:r>
        <w:rPr>
          <w:rFonts w:ascii="Arial" w:hAnsi="Arial" w:cs="Arial"/>
          <w:sz w:val="24"/>
          <w:szCs w:val="24"/>
        </w:rPr>
        <w:t xml:space="preserve"> de matières de </w:t>
      </w:r>
      <w:r w:rsidR="004376F4">
        <w:rPr>
          <w:rFonts w:ascii="Arial" w:hAnsi="Arial" w:cs="Arial"/>
          <w:sz w:val="24"/>
          <w:szCs w:val="24"/>
        </w:rPr>
        <w:t>vidange,</w:t>
      </w:r>
      <w:r>
        <w:rPr>
          <w:rFonts w:ascii="Arial" w:hAnsi="Arial" w:cs="Arial"/>
          <w:sz w:val="24"/>
          <w:szCs w:val="24"/>
        </w:rPr>
        <w:t xml:space="preserve"> de boues de station d’épuration ayant subi un traitement ou non, d’effluents industriels</w:t>
      </w:r>
    </w:p>
    <w:p w14:paraId="7937517C" w14:textId="0CF8F8C4" w:rsidR="00402B70" w:rsidRDefault="00402B70" w:rsidP="00BB183B">
      <w:pPr>
        <w:pStyle w:val="Paragraphedeliste"/>
        <w:numPr>
          <w:ilvl w:val="0"/>
          <w:numId w:val="3"/>
        </w:numPr>
        <w:rPr>
          <w:rFonts w:ascii="Arial" w:hAnsi="Arial" w:cs="Arial"/>
          <w:sz w:val="24"/>
          <w:szCs w:val="24"/>
        </w:rPr>
      </w:pPr>
      <w:r>
        <w:rPr>
          <w:rFonts w:ascii="Arial" w:hAnsi="Arial" w:cs="Arial"/>
          <w:sz w:val="24"/>
          <w:szCs w:val="24"/>
        </w:rPr>
        <w:t xml:space="preserve">Le stockage à même le sol des engins organiques ou </w:t>
      </w:r>
      <w:r w:rsidR="004376F4">
        <w:rPr>
          <w:rFonts w:ascii="Arial" w:hAnsi="Arial" w:cs="Arial"/>
          <w:sz w:val="24"/>
          <w:szCs w:val="24"/>
        </w:rPr>
        <w:t>chimiques,</w:t>
      </w:r>
      <w:r>
        <w:rPr>
          <w:rFonts w:ascii="Arial" w:hAnsi="Arial" w:cs="Arial"/>
          <w:sz w:val="24"/>
          <w:szCs w:val="24"/>
        </w:rPr>
        <w:t xml:space="preserve"> de sel de déneigement et de toute substance destinée à la fertilisation des sols des </w:t>
      </w:r>
      <w:r w:rsidR="004376F4">
        <w:rPr>
          <w:rFonts w:ascii="Arial" w:hAnsi="Arial" w:cs="Arial"/>
          <w:sz w:val="24"/>
          <w:szCs w:val="24"/>
        </w:rPr>
        <w:lastRenderedPageBreak/>
        <w:t>sols,</w:t>
      </w:r>
      <w:r>
        <w:rPr>
          <w:rFonts w:ascii="Arial" w:hAnsi="Arial" w:cs="Arial"/>
          <w:sz w:val="24"/>
          <w:szCs w:val="24"/>
        </w:rPr>
        <w:t xml:space="preserve"> ainsi que le stockage </w:t>
      </w:r>
      <w:r w:rsidR="004376F4">
        <w:rPr>
          <w:rFonts w:ascii="Arial" w:hAnsi="Arial" w:cs="Arial"/>
          <w:sz w:val="24"/>
          <w:szCs w:val="24"/>
        </w:rPr>
        <w:t>de matières fermentescibles destinées à l’alimentation du bétail.</w:t>
      </w:r>
    </w:p>
    <w:p w14:paraId="13B460C1" w14:textId="1A275948" w:rsidR="004376F4" w:rsidRDefault="004376F4" w:rsidP="00BB183B">
      <w:pPr>
        <w:pStyle w:val="Paragraphedeliste"/>
        <w:numPr>
          <w:ilvl w:val="0"/>
          <w:numId w:val="3"/>
        </w:numPr>
        <w:rPr>
          <w:rFonts w:ascii="Arial" w:hAnsi="Arial" w:cs="Arial"/>
          <w:sz w:val="24"/>
          <w:szCs w:val="24"/>
        </w:rPr>
      </w:pPr>
      <w:r>
        <w:rPr>
          <w:rFonts w:ascii="Arial" w:hAnsi="Arial" w:cs="Arial"/>
          <w:sz w:val="24"/>
          <w:szCs w:val="24"/>
        </w:rPr>
        <w:t>L’établissement, même temporaire, de dépôts (superficiels ou souterrains)</w:t>
      </w:r>
      <w:r w:rsidR="00B76870">
        <w:rPr>
          <w:rFonts w:ascii="Arial" w:hAnsi="Arial" w:cs="Arial"/>
          <w:sz w:val="24"/>
          <w:szCs w:val="24"/>
        </w:rPr>
        <w:t xml:space="preserve"> </w:t>
      </w:r>
      <w:r>
        <w:rPr>
          <w:rFonts w:ascii="Arial" w:hAnsi="Arial" w:cs="Arial"/>
          <w:sz w:val="24"/>
          <w:szCs w:val="24"/>
        </w:rPr>
        <w:t xml:space="preserve">d’ordures, </w:t>
      </w:r>
      <w:r w:rsidR="00B76870">
        <w:rPr>
          <w:rFonts w:ascii="Arial" w:hAnsi="Arial" w:cs="Arial"/>
          <w:sz w:val="24"/>
          <w:szCs w:val="24"/>
        </w:rPr>
        <w:t>détritus, déchets</w:t>
      </w:r>
      <w:r>
        <w:rPr>
          <w:rFonts w:ascii="Arial" w:hAnsi="Arial" w:cs="Arial"/>
          <w:sz w:val="24"/>
          <w:szCs w:val="24"/>
        </w:rPr>
        <w:t xml:space="preserve"> industriels et produits chimiques et de toute installation de traitement de déchets</w:t>
      </w:r>
    </w:p>
    <w:p w14:paraId="496003F9" w14:textId="4C8C4CE6" w:rsidR="004376F4" w:rsidRDefault="004376F4" w:rsidP="00BB183B">
      <w:pPr>
        <w:pStyle w:val="Paragraphedeliste"/>
        <w:numPr>
          <w:ilvl w:val="0"/>
          <w:numId w:val="3"/>
        </w:numPr>
        <w:rPr>
          <w:rFonts w:ascii="Arial" w:hAnsi="Arial" w:cs="Arial"/>
          <w:sz w:val="24"/>
          <w:szCs w:val="24"/>
        </w:rPr>
      </w:pPr>
      <w:r>
        <w:rPr>
          <w:rFonts w:ascii="Arial" w:hAnsi="Arial" w:cs="Arial"/>
          <w:sz w:val="24"/>
          <w:szCs w:val="24"/>
        </w:rPr>
        <w:t xml:space="preserve">L’établissement de tout nouveau réservoir ou canalisation contenant des substances </w:t>
      </w:r>
      <w:r w:rsidR="004771EB">
        <w:rPr>
          <w:rFonts w:ascii="Arial" w:hAnsi="Arial" w:cs="Arial"/>
          <w:sz w:val="24"/>
          <w:szCs w:val="24"/>
        </w:rPr>
        <w:t>chimiques,</w:t>
      </w:r>
      <w:r>
        <w:rPr>
          <w:rFonts w:ascii="Arial" w:hAnsi="Arial" w:cs="Arial"/>
          <w:sz w:val="24"/>
          <w:szCs w:val="24"/>
        </w:rPr>
        <w:t xml:space="preserve"> d’hydrocarbures ou d’eaux usées susceptibles d’altérer la qualité de l’eau</w:t>
      </w:r>
    </w:p>
    <w:p w14:paraId="077AF444" w14:textId="63304339" w:rsidR="004376F4" w:rsidRDefault="004771EB" w:rsidP="00BB183B">
      <w:pPr>
        <w:pStyle w:val="Paragraphedeliste"/>
        <w:numPr>
          <w:ilvl w:val="0"/>
          <w:numId w:val="3"/>
        </w:numPr>
        <w:rPr>
          <w:rFonts w:ascii="Arial" w:hAnsi="Arial" w:cs="Arial"/>
          <w:sz w:val="24"/>
          <w:szCs w:val="24"/>
        </w:rPr>
      </w:pPr>
      <w:r>
        <w:rPr>
          <w:rFonts w:ascii="Arial" w:hAnsi="Arial" w:cs="Arial"/>
          <w:sz w:val="24"/>
          <w:szCs w:val="24"/>
        </w:rPr>
        <w:t>L’établissement de tout forage excepté ceux créés pour l’alimentation en eau potable et la surveillance de la nappe pour les besoins de la commune</w:t>
      </w:r>
    </w:p>
    <w:p w14:paraId="4D8FCB48" w14:textId="6AED93BA" w:rsidR="004771EB" w:rsidRPr="00BB183B" w:rsidRDefault="004771EB" w:rsidP="00BB183B">
      <w:pPr>
        <w:pStyle w:val="Paragraphedeliste"/>
        <w:numPr>
          <w:ilvl w:val="0"/>
          <w:numId w:val="3"/>
        </w:numPr>
        <w:rPr>
          <w:rFonts w:ascii="Arial" w:hAnsi="Arial" w:cs="Arial"/>
          <w:sz w:val="24"/>
          <w:szCs w:val="24"/>
        </w:rPr>
      </w:pPr>
      <w:r>
        <w:rPr>
          <w:rFonts w:ascii="Arial" w:hAnsi="Arial" w:cs="Arial"/>
          <w:sz w:val="24"/>
          <w:szCs w:val="24"/>
        </w:rPr>
        <w:t xml:space="preserve">L’établissement de toute nouvelle construction, superficielle ou souterraine, et de toute création de voie, chemins et parkings autres que ceux nécessaires à l’exploitation des ouvrages de production d’eau, de </w:t>
      </w:r>
      <w:r w:rsidR="00EA0C21">
        <w:rPr>
          <w:rFonts w:ascii="Arial" w:hAnsi="Arial" w:cs="Arial"/>
          <w:sz w:val="24"/>
          <w:szCs w:val="24"/>
        </w:rPr>
        <w:t>traitement,</w:t>
      </w:r>
      <w:r>
        <w:rPr>
          <w:rFonts w:ascii="Arial" w:hAnsi="Arial" w:cs="Arial"/>
          <w:sz w:val="24"/>
          <w:szCs w:val="24"/>
        </w:rPr>
        <w:t xml:space="preserve"> de stockage et de distribution ainsi qu’aux équipements communs nécessaires au service des eaux.</w:t>
      </w:r>
      <w:r w:rsidR="00EA0C21">
        <w:rPr>
          <w:rFonts w:ascii="Arial" w:hAnsi="Arial" w:cs="Arial"/>
          <w:sz w:val="24"/>
          <w:szCs w:val="24"/>
        </w:rPr>
        <w:t xml:space="preserve"> </w:t>
      </w:r>
      <w:r>
        <w:rPr>
          <w:rFonts w:ascii="Arial" w:hAnsi="Arial" w:cs="Arial"/>
          <w:sz w:val="24"/>
          <w:szCs w:val="24"/>
        </w:rPr>
        <w:t xml:space="preserve">Une exception est accordée au projet de route entre le rond-point du boulevard Godalming et </w:t>
      </w:r>
      <w:r w:rsidR="00EA0C21">
        <w:rPr>
          <w:rFonts w:ascii="Arial" w:hAnsi="Arial" w:cs="Arial"/>
          <w:sz w:val="24"/>
          <w:szCs w:val="24"/>
        </w:rPr>
        <w:t>l’Yonne,</w:t>
      </w:r>
      <w:r>
        <w:rPr>
          <w:rFonts w:ascii="Arial" w:hAnsi="Arial" w:cs="Arial"/>
          <w:sz w:val="24"/>
          <w:szCs w:val="24"/>
        </w:rPr>
        <w:t xml:space="preserve"> sous réserve d’aménager des fossés étanches pour l’évacuation des eaux de ruissèlement </w:t>
      </w:r>
      <w:r w:rsidR="00EA0C21">
        <w:rPr>
          <w:rFonts w:ascii="Arial" w:hAnsi="Arial" w:cs="Arial"/>
          <w:sz w:val="24"/>
          <w:szCs w:val="24"/>
        </w:rPr>
        <w:t>de la route en dehors du PPR.</w:t>
      </w:r>
    </w:p>
    <w:p w14:paraId="0E3BCD90" w14:textId="350FB9C9" w:rsidR="00EA0C21" w:rsidRDefault="00EA0C21" w:rsidP="00C86369">
      <w:pPr>
        <w:rPr>
          <w:rFonts w:ascii="Arial" w:hAnsi="Arial" w:cs="Arial"/>
          <w:sz w:val="24"/>
          <w:szCs w:val="24"/>
        </w:rPr>
      </w:pPr>
      <w:r>
        <w:rPr>
          <w:rFonts w:ascii="Arial" w:hAnsi="Arial" w:cs="Arial"/>
          <w:sz w:val="24"/>
          <w:szCs w:val="24"/>
        </w:rPr>
        <w:t>Il sera mis en place un plan d’alerte et d’intervention en cas de pollution accidentelle.</w:t>
      </w:r>
    </w:p>
    <w:p w14:paraId="37572A1D" w14:textId="6FD4B47B" w:rsidR="00EA0C21" w:rsidRDefault="00EA0C21" w:rsidP="00C86369">
      <w:pPr>
        <w:rPr>
          <w:rFonts w:ascii="Arial" w:hAnsi="Arial" w:cs="Arial"/>
          <w:sz w:val="24"/>
          <w:szCs w:val="24"/>
        </w:rPr>
      </w:pPr>
      <w:r>
        <w:rPr>
          <w:rFonts w:ascii="Arial" w:hAnsi="Arial" w:cs="Arial"/>
          <w:sz w:val="24"/>
          <w:szCs w:val="24"/>
        </w:rPr>
        <w:t xml:space="preserve">Les boisements et bosquets existants sont conservés avec interdiction de déboiser. L’arrachage des haies et friches doit être limité. Cependant, les friches boisées peuvent être </w:t>
      </w:r>
      <w:r w:rsidR="00B76870">
        <w:rPr>
          <w:rFonts w:ascii="Arial" w:hAnsi="Arial" w:cs="Arial"/>
          <w:sz w:val="24"/>
          <w:szCs w:val="24"/>
        </w:rPr>
        <w:t>reconverties,</w:t>
      </w:r>
      <w:r>
        <w:rPr>
          <w:rFonts w:ascii="Arial" w:hAnsi="Arial" w:cs="Arial"/>
          <w:sz w:val="24"/>
          <w:szCs w:val="24"/>
        </w:rPr>
        <w:t xml:space="preserve"> uniquement dans le cadre de travaux de restauration des milieux naturels, notamment des pelouses.</w:t>
      </w:r>
    </w:p>
    <w:p w14:paraId="1FB9B45F" w14:textId="5BBC5B54" w:rsidR="00EA0C21" w:rsidRDefault="00EA0C21" w:rsidP="00C86369">
      <w:pPr>
        <w:rPr>
          <w:rFonts w:ascii="Arial" w:hAnsi="Arial" w:cs="Arial"/>
          <w:sz w:val="24"/>
          <w:szCs w:val="24"/>
        </w:rPr>
      </w:pPr>
      <w:r>
        <w:rPr>
          <w:rFonts w:ascii="Arial" w:hAnsi="Arial" w:cs="Arial"/>
          <w:sz w:val="24"/>
          <w:szCs w:val="24"/>
        </w:rPr>
        <w:t>Les installations sportives ne sont pas traitées avec des produits chimiques.</w:t>
      </w:r>
    </w:p>
    <w:p w14:paraId="43ECDAE4" w14:textId="0C940280" w:rsidR="00FF6268" w:rsidRDefault="00E81B2D" w:rsidP="00C86369">
      <w:pPr>
        <w:rPr>
          <w:rFonts w:ascii="Arial" w:hAnsi="Arial" w:cs="Arial"/>
          <w:b/>
          <w:bCs/>
          <w:sz w:val="24"/>
          <w:szCs w:val="24"/>
        </w:rPr>
      </w:pPr>
      <w:r>
        <w:rPr>
          <w:rFonts w:ascii="Arial" w:hAnsi="Arial" w:cs="Arial"/>
          <w:b/>
          <w:bCs/>
          <w:sz w:val="24"/>
          <w:szCs w:val="24"/>
        </w:rPr>
        <w:t xml:space="preserve">        </w:t>
      </w:r>
      <w:r w:rsidR="00A246C9" w:rsidRPr="00A246C9">
        <w:rPr>
          <w:rFonts w:ascii="Arial" w:hAnsi="Arial" w:cs="Arial"/>
          <w:b/>
          <w:bCs/>
          <w:sz w:val="24"/>
          <w:szCs w:val="24"/>
        </w:rPr>
        <w:t>2.7.3. Périmètre de Protection Eloignée :</w:t>
      </w:r>
    </w:p>
    <w:p w14:paraId="7D96D87D" w14:textId="4E68E0E5" w:rsidR="00A246C9" w:rsidRDefault="00A246C9" w:rsidP="00C86369">
      <w:pPr>
        <w:rPr>
          <w:rFonts w:ascii="Arial" w:hAnsi="Arial" w:cs="Arial"/>
          <w:sz w:val="24"/>
          <w:szCs w:val="24"/>
        </w:rPr>
      </w:pPr>
      <w:r>
        <w:rPr>
          <w:rFonts w:ascii="Arial" w:hAnsi="Arial" w:cs="Arial"/>
          <w:sz w:val="24"/>
          <w:szCs w:val="24"/>
        </w:rPr>
        <w:t>Le PPE couvre une partie du bassin versant d’alimentation du captage de la Madeleine. Il est destiné à maintenir et à préserver la qualité des eaux.</w:t>
      </w:r>
    </w:p>
    <w:p w14:paraId="6174A38A" w14:textId="41CB1F06" w:rsidR="00A246C9" w:rsidRDefault="00A246C9" w:rsidP="00C86369">
      <w:pPr>
        <w:rPr>
          <w:rFonts w:ascii="Arial" w:hAnsi="Arial" w:cs="Arial"/>
          <w:sz w:val="24"/>
          <w:szCs w:val="24"/>
        </w:rPr>
      </w:pPr>
      <w:r>
        <w:rPr>
          <w:rFonts w:ascii="Arial" w:hAnsi="Arial" w:cs="Arial"/>
          <w:sz w:val="24"/>
          <w:szCs w:val="24"/>
        </w:rPr>
        <w:t>Dans ce périmètre, la règlementation générale s’applique d’une manière stricte sur l’ensemble des parcelles.</w:t>
      </w:r>
    </w:p>
    <w:p w14:paraId="28720F3C" w14:textId="0C70CD7D" w:rsidR="00CC165E" w:rsidRPr="00A246C9" w:rsidRDefault="00E06F01" w:rsidP="00C86369">
      <w:pPr>
        <w:rPr>
          <w:rFonts w:ascii="Arial" w:hAnsi="Arial" w:cs="Arial"/>
          <w:sz w:val="24"/>
          <w:szCs w:val="24"/>
        </w:rPr>
      </w:pPr>
      <w:r>
        <w:rPr>
          <w:rFonts w:ascii="Arial" w:hAnsi="Arial" w:cs="Arial"/>
          <w:noProof/>
          <w:sz w:val="24"/>
          <w:szCs w:val="24"/>
        </w:rPr>
        <w:lastRenderedPageBreak/>
        <w:drawing>
          <wp:inline distT="0" distB="0" distL="0" distR="0" wp14:anchorId="7F9EFD2A" wp14:editId="65B5D9C8">
            <wp:extent cx="5759450" cy="5873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873750"/>
                    </a:xfrm>
                    <a:prstGeom prst="rect">
                      <a:avLst/>
                    </a:prstGeom>
                    <a:noFill/>
                    <a:ln>
                      <a:noFill/>
                    </a:ln>
                  </pic:spPr>
                </pic:pic>
              </a:graphicData>
            </a:graphic>
          </wp:inline>
        </w:drawing>
      </w:r>
    </w:p>
    <w:p w14:paraId="118B75A7" w14:textId="3EE95985" w:rsidR="009C7F48" w:rsidRPr="00C731EE" w:rsidRDefault="00213B2E" w:rsidP="00C731EE">
      <w:pPr>
        <w:pStyle w:val="Paragraphedeliste"/>
        <w:numPr>
          <w:ilvl w:val="1"/>
          <w:numId w:val="11"/>
        </w:numPr>
        <w:rPr>
          <w:rFonts w:ascii="Arial" w:hAnsi="Arial" w:cs="Arial"/>
          <w:sz w:val="24"/>
          <w:szCs w:val="24"/>
        </w:rPr>
      </w:pPr>
      <w:r w:rsidRPr="00C731EE">
        <w:rPr>
          <w:rFonts w:ascii="Arial" w:hAnsi="Arial" w:cs="Arial"/>
          <w:b/>
          <w:bCs/>
          <w:sz w:val="24"/>
          <w:szCs w:val="24"/>
        </w:rPr>
        <w:t>.</w:t>
      </w:r>
      <w:r w:rsidR="00FF6268" w:rsidRPr="00C731EE">
        <w:rPr>
          <w:rFonts w:ascii="Arial" w:hAnsi="Arial" w:cs="Arial"/>
          <w:b/>
          <w:bCs/>
          <w:sz w:val="24"/>
          <w:szCs w:val="24"/>
        </w:rPr>
        <w:t xml:space="preserve"> I</w:t>
      </w:r>
      <w:r w:rsidR="00C5764D" w:rsidRPr="00C731EE">
        <w:rPr>
          <w:rFonts w:ascii="Arial" w:hAnsi="Arial" w:cs="Arial"/>
          <w:b/>
          <w:bCs/>
          <w:sz w:val="24"/>
          <w:szCs w:val="24"/>
        </w:rPr>
        <w:t>mpacts du projet</w:t>
      </w:r>
      <w:r w:rsidR="00FF5BE1" w:rsidRPr="00C731EE">
        <w:rPr>
          <w:rFonts w:ascii="Arial" w:hAnsi="Arial" w:cs="Arial"/>
          <w:b/>
          <w:bCs/>
          <w:sz w:val="24"/>
          <w:szCs w:val="24"/>
        </w:rPr>
        <w:t> :</w:t>
      </w:r>
    </w:p>
    <w:p w14:paraId="225979D3" w14:textId="45C00352" w:rsidR="00C5764D" w:rsidRPr="00C731EE" w:rsidRDefault="00C731EE" w:rsidP="00172D12">
      <w:pPr>
        <w:ind w:firstLine="360"/>
        <w:rPr>
          <w:rFonts w:ascii="Arial" w:hAnsi="Arial" w:cs="Arial"/>
          <w:b/>
          <w:bCs/>
          <w:sz w:val="24"/>
          <w:szCs w:val="24"/>
        </w:rPr>
      </w:pPr>
      <w:r>
        <w:rPr>
          <w:rFonts w:ascii="Arial" w:hAnsi="Arial" w:cs="Arial"/>
          <w:b/>
          <w:bCs/>
          <w:sz w:val="24"/>
          <w:szCs w:val="24"/>
        </w:rPr>
        <w:t xml:space="preserve"> 2.8.1. </w:t>
      </w:r>
      <w:r w:rsidR="00C5764D" w:rsidRPr="00C731EE">
        <w:rPr>
          <w:rFonts w:ascii="Arial" w:hAnsi="Arial" w:cs="Arial"/>
          <w:b/>
          <w:bCs/>
          <w:sz w:val="24"/>
          <w:szCs w:val="24"/>
        </w:rPr>
        <w:t>Impacts des prélèvements sur les ouvrages du secteur :</w:t>
      </w:r>
    </w:p>
    <w:p w14:paraId="6534BEC1" w14:textId="4E265E00" w:rsidR="00C5764D" w:rsidRDefault="00C5764D" w:rsidP="00C5764D">
      <w:pPr>
        <w:rPr>
          <w:rFonts w:ascii="Arial" w:hAnsi="Arial" w:cs="Arial"/>
          <w:sz w:val="24"/>
          <w:szCs w:val="24"/>
        </w:rPr>
      </w:pPr>
      <w:r>
        <w:rPr>
          <w:rFonts w:ascii="Arial" w:hAnsi="Arial" w:cs="Arial"/>
          <w:sz w:val="24"/>
          <w:szCs w:val="24"/>
        </w:rPr>
        <w:t xml:space="preserve">Un pompage d’essai de 48 h a parmi d’évaluer un rayon d’influence du puits d’environ 400 m, ce qui porte l’Yonne dans la zone d’influence de </w:t>
      </w:r>
      <w:r w:rsidR="005D5A3F">
        <w:rPr>
          <w:rFonts w:ascii="Arial" w:hAnsi="Arial" w:cs="Arial"/>
          <w:sz w:val="24"/>
          <w:szCs w:val="24"/>
        </w:rPr>
        <w:t>l’ouvrage. Cependant</w:t>
      </w:r>
      <w:r>
        <w:rPr>
          <w:rFonts w:ascii="Arial" w:hAnsi="Arial" w:cs="Arial"/>
          <w:sz w:val="24"/>
          <w:szCs w:val="24"/>
        </w:rPr>
        <w:t xml:space="preserve">, l’analyse des données qualitatives et quantitatives ne met pas en évidence une alimentation </w:t>
      </w:r>
      <w:r w:rsidR="00DF0B32">
        <w:rPr>
          <w:rFonts w:ascii="Arial" w:hAnsi="Arial" w:cs="Arial"/>
          <w:sz w:val="24"/>
          <w:szCs w:val="24"/>
        </w:rPr>
        <w:t xml:space="preserve">par le cours </w:t>
      </w:r>
      <w:r w:rsidR="009B388E">
        <w:rPr>
          <w:rFonts w:ascii="Arial" w:hAnsi="Arial" w:cs="Arial"/>
          <w:sz w:val="24"/>
          <w:szCs w:val="24"/>
        </w:rPr>
        <w:t>d’eau. Si</w:t>
      </w:r>
      <w:r w:rsidR="00DF0B32">
        <w:rPr>
          <w:rFonts w:ascii="Arial" w:hAnsi="Arial" w:cs="Arial"/>
          <w:sz w:val="24"/>
          <w:szCs w:val="24"/>
        </w:rPr>
        <w:t xml:space="preserve"> l’on retient un temps de pompage normal de </w:t>
      </w:r>
      <w:r w:rsidR="00167819">
        <w:rPr>
          <w:rFonts w:ascii="Arial" w:hAnsi="Arial" w:cs="Arial"/>
          <w:sz w:val="24"/>
          <w:szCs w:val="24"/>
        </w:rPr>
        <w:t>7</w:t>
      </w:r>
      <w:r w:rsidR="00DF0B32">
        <w:rPr>
          <w:rFonts w:ascii="Arial" w:hAnsi="Arial" w:cs="Arial"/>
          <w:sz w:val="24"/>
          <w:szCs w:val="24"/>
        </w:rPr>
        <w:t xml:space="preserve"> à 8 h/</w:t>
      </w:r>
      <w:r w:rsidR="00E420D4">
        <w:rPr>
          <w:rFonts w:ascii="Arial" w:hAnsi="Arial" w:cs="Arial"/>
          <w:sz w:val="24"/>
          <w:szCs w:val="24"/>
        </w:rPr>
        <w:t>jour, on</w:t>
      </w:r>
      <w:r w:rsidR="00DF0B32">
        <w:rPr>
          <w:rFonts w:ascii="Arial" w:hAnsi="Arial" w:cs="Arial"/>
          <w:sz w:val="24"/>
          <w:szCs w:val="24"/>
        </w:rPr>
        <w:t xml:space="preserve"> constate que l’Yonne reste hors de portée de l’influence de l’ouvrage.</w:t>
      </w:r>
    </w:p>
    <w:p w14:paraId="6094E2FD" w14:textId="2DC31B47" w:rsidR="00DF0B32" w:rsidRDefault="00DF0B32" w:rsidP="00C5764D">
      <w:pPr>
        <w:rPr>
          <w:rFonts w:ascii="Arial" w:hAnsi="Arial" w:cs="Arial"/>
          <w:sz w:val="24"/>
          <w:szCs w:val="24"/>
        </w:rPr>
      </w:pPr>
      <w:r>
        <w:rPr>
          <w:rFonts w:ascii="Arial" w:hAnsi="Arial" w:cs="Arial"/>
          <w:sz w:val="24"/>
          <w:szCs w:val="24"/>
        </w:rPr>
        <w:t>Il existe par ailleurs un puits privé qui exploite la nappe de la craie sus-jacente aux alluvions. Des prélèvements très faibles sur ce puits sont constatés.</w:t>
      </w:r>
    </w:p>
    <w:p w14:paraId="30FA2CDD" w14:textId="0897EB5C" w:rsidR="007A5149" w:rsidRDefault="007A5149" w:rsidP="00C5764D">
      <w:pPr>
        <w:rPr>
          <w:rFonts w:ascii="Arial" w:hAnsi="Arial" w:cs="Arial"/>
          <w:sz w:val="24"/>
          <w:szCs w:val="24"/>
        </w:rPr>
      </w:pPr>
    </w:p>
    <w:p w14:paraId="472CF06E" w14:textId="77777777" w:rsidR="007A5149" w:rsidRDefault="007A5149" w:rsidP="00C5764D">
      <w:pPr>
        <w:rPr>
          <w:rFonts w:ascii="Arial" w:hAnsi="Arial" w:cs="Arial"/>
          <w:sz w:val="24"/>
          <w:szCs w:val="24"/>
        </w:rPr>
      </w:pPr>
    </w:p>
    <w:p w14:paraId="5FD88B1F" w14:textId="21AD5C57" w:rsidR="005D5A3F" w:rsidRPr="00C731EE" w:rsidRDefault="00C731EE" w:rsidP="00C731EE">
      <w:pPr>
        <w:ind w:firstLine="708"/>
        <w:rPr>
          <w:rFonts w:ascii="Arial" w:hAnsi="Arial" w:cs="Arial"/>
          <w:b/>
          <w:bCs/>
          <w:sz w:val="24"/>
          <w:szCs w:val="24"/>
        </w:rPr>
      </w:pPr>
      <w:r>
        <w:rPr>
          <w:rFonts w:ascii="Arial" w:hAnsi="Arial" w:cs="Arial"/>
          <w:b/>
          <w:bCs/>
          <w:sz w:val="24"/>
          <w:szCs w:val="24"/>
        </w:rPr>
        <w:lastRenderedPageBreak/>
        <w:t>2.8.2. Impacts</w:t>
      </w:r>
      <w:r w:rsidR="005D5A3F" w:rsidRPr="00C731EE">
        <w:rPr>
          <w:rFonts w:ascii="Arial" w:hAnsi="Arial" w:cs="Arial"/>
          <w:b/>
          <w:bCs/>
          <w:sz w:val="24"/>
          <w:szCs w:val="24"/>
        </w:rPr>
        <w:t xml:space="preserve"> sur la masse d’eau :</w:t>
      </w:r>
    </w:p>
    <w:p w14:paraId="6BBDC436" w14:textId="23BFF08F" w:rsidR="005D5A3F" w:rsidRDefault="005D5A3F" w:rsidP="005D5A3F">
      <w:pPr>
        <w:rPr>
          <w:rFonts w:ascii="Arial" w:hAnsi="Arial" w:cs="Arial"/>
          <w:sz w:val="24"/>
          <w:szCs w:val="24"/>
        </w:rPr>
      </w:pPr>
      <w:r>
        <w:rPr>
          <w:rFonts w:ascii="Arial" w:hAnsi="Arial" w:cs="Arial"/>
          <w:sz w:val="24"/>
          <w:szCs w:val="24"/>
        </w:rPr>
        <w:t xml:space="preserve">Le captage sollicite la nappe des </w:t>
      </w:r>
      <w:r w:rsidR="00C158B8">
        <w:rPr>
          <w:rFonts w:ascii="Arial" w:hAnsi="Arial" w:cs="Arial"/>
          <w:sz w:val="24"/>
          <w:szCs w:val="24"/>
        </w:rPr>
        <w:t>alluvions.</w:t>
      </w:r>
      <w:r>
        <w:rPr>
          <w:rFonts w:ascii="Arial" w:hAnsi="Arial" w:cs="Arial"/>
          <w:sz w:val="24"/>
          <w:szCs w:val="24"/>
        </w:rPr>
        <w:t xml:space="preserve"> Le bilan hydrologique qui quantifie la recharge montre que pour le BAC déterminé (4 km2), la recharge théorique est de 532 000 m3/</w:t>
      </w:r>
      <w:r w:rsidR="009B388E">
        <w:rPr>
          <w:rFonts w:ascii="Arial" w:hAnsi="Arial" w:cs="Arial"/>
          <w:sz w:val="24"/>
          <w:szCs w:val="24"/>
        </w:rPr>
        <w:t>an,</w:t>
      </w:r>
      <w:r>
        <w:rPr>
          <w:rFonts w:ascii="Arial" w:hAnsi="Arial" w:cs="Arial"/>
          <w:sz w:val="24"/>
          <w:szCs w:val="24"/>
        </w:rPr>
        <w:t xml:space="preserve"> tandis que la production du captage est voisine de 600 000 m3</w:t>
      </w:r>
      <w:r w:rsidR="00C158B8">
        <w:rPr>
          <w:rFonts w:ascii="Arial" w:hAnsi="Arial" w:cs="Arial"/>
          <w:sz w:val="24"/>
          <w:szCs w:val="24"/>
        </w:rPr>
        <w:t>/an.</w:t>
      </w:r>
    </w:p>
    <w:p w14:paraId="155D9B3E" w14:textId="7EF315F2" w:rsidR="00C158B8" w:rsidRDefault="00C158B8" w:rsidP="005D5A3F">
      <w:pPr>
        <w:rPr>
          <w:rFonts w:ascii="Arial" w:hAnsi="Arial" w:cs="Arial"/>
          <w:sz w:val="24"/>
          <w:szCs w:val="24"/>
        </w:rPr>
      </w:pPr>
      <w:r>
        <w:rPr>
          <w:rFonts w:ascii="Arial" w:hAnsi="Arial" w:cs="Arial"/>
          <w:sz w:val="24"/>
          <w:szCs w:val="24"/>
        </w:rPr>
        <w:t>Ainsi, les prélèvements actuels impactent très sensiblement la masse d’eau localement.</w:t>
      </w:r>
    </w:p>
    <w:p w14:paraId="4E9DDA8D" w14:textId="3272E440" w:rsidR="00C158B8" w:rsidRDefault="00C158B8" w:rsidP="005D5A3F">
      <w:pPr>
        <w:rPr>
          <w:rFonts w:ascii="Arial" w:hAnsi="Arial" w:cs="Arial"/>
          <w:sz w:val="24"/>
          <w:szCs w:val="24"/>
        </w:rPr>
      </w:pPr>
      <w:r>
        <w:rPr>
          <w:rFonts w:ascii="Arial" w:hAnsi="Arial" w:cs="Arial"/>
          <w:sz w:val="24"/>
          <w:szCs w:val="24"/>
        </w:rPr>
        <w:t>Pour prendre en compte cette donnée, le projet de prélèvement prévu dans le dossier ramène à 500 000 m3/an le volume maximum de prélèvement.</w:t>
      </w:r>
    </w:p>
    <w:p w14:paraId="7CAB4A41" w14:textId="4F6ADA3F" w:rsidR="00C158B8" w:rsidRDefault="00C158B8" w:rsidP="005D5A3F">
      <w:pPr>
        <w:rPr>
          <w:rFonts w:ascii="Arial" w:hAnsi="Arial" w:cs="Arial"/>
          <w:sz w:val="24"/>
          <w:szCs w:val="24"/>
        </w:rPr>
      </w:pPr>
      <w:r>
        <w:rPr>
          <w:rFonts w:ascii="Arial" w:hAnsi="Arial" w:cs="Arial"/>
          <w:sz w:val="24"/>
          <w:szCs w:val="24"/>
        </w:rPr>
        <w:t>Par ailleurs, la remise en fonctionnement du captage de « La Fontaine aux Anes » devrait permettre de réduire le volume prélevé à la Madeleine.</w:t>
      </w:r>
    </w:p>
    <w:p w14:paraId="0E17D0BB" w14:textId="77777777" w:rsidR="00C731EE" w:rsidRDefault="00C158B8" w:rsidP="00C731EE">
      <w:pPr>
        <w:rPr>
          <w:rFonts w:ascii="Arial" w:hAnsi="Arial" w:cs="Arial"/>
          <w:sz w:val="24"/>
          <w:szCs w:val="24"/>
        </w:rPr>
      </w:pPr>
      <w:r>
        <w:rPr>
          <w:rFonts w:ascii="Arial" w:hAnsi="Arial" w:cs="Arial"/>
          <w:sz w:val="24"/>
          <w:szCs w:val="24"/>
        </w:rPr>
        <w:t xml:space="preserve">En conclusion, l’impact du prélèvement sur la ressource restera fort mais moindre que </w:t>
      </w:r>
      <w:r w:rsidR="00C37C75">
        <w:rPr>
          <w:rFonts w:ascii="Arial" w:hAnsi="Arial" w:cs="Arial"/>
          <w:sz w:val="24"/>
          <w:szCs w:val="24"/>
        </w:rPr>
        <w:t>par rapport à la situation actuelle.</w:t>
      </w:r>
    </w:p>
    <w:p w14:paraId="1C957F21" w14:textId="3F85A783" w:rsidR="00C37C75" w:rsidRPr="00C731EE" w:rsidRDefault="00C731EE" w:rsidP="00C731EE">
      <w:pPr>
        <w:ind w:firstLine="708"/>
        <w:rPr>
          <w:rFonts w:ascii="Arial" w:hAnsi="Arial" w:cs="Arial"/>
          <w:sz w:val="24"/>
          <w:szCs w:val="24"/>
        </w:rPr>
      </w:pPr>
      <w:r w:rsidRPr="00C731EE">
        <w:rPr>
          <w:rFonts w:ascii="Arial" w:hAnsi="Arial" w:cs="Arial"/>
          <w:b/>
          <w:bCs/>
          <w:sz w:val="24"/>
          <w:szCs w:val="24"/>
        </w:rPr>
        <w:t>2.8.3</w:t>
      </w:r>
      <w:r>
        <w:rPr>
          <w:rFonts w:ascii="Arial" w:hAnsi="Arial" w:cs="Arial"/>
          <w:b/>
          <w:bCs/>
          <w:sz w:val="24"/>
          <w:szCs w:val="24"/>
        </w:rPr>
        <w:t>. Incidence</w:t>
      </w:r>
      <w:r w:rsidR="00C37C75" w:rsidRPr="00C731EE">
        <w:rPr>
          <w:rFonts w:ascii="Arial" w:hAnsi="Arial" w:cs="Arial"/>
          <w:b/>
          <w:bCs/>
          <w:sz w:val="24"/>
          <w:szCs w:val="24"/>
        </w:rPr>
        <w:t xml:space="preserve"> sur le débit des cours d’eau :</w:t>
      </w:r>
    </w:p>
    <w:p w14:paraId="0202F9A2" w14:textId="70750486" w:rsidR="00C37C75" w:rsidRDefault="00C37C75" w:rsidP="00C37C75">
      <w:pPr>
        <w:rPr>
          <w:rFonts w:ascii="Arial" w:hAnsi="Arial" w:cs="Arial"/>
          <w:sz w:val="24"/>
          <w:szCs w:val="24"/>
        </w:rPr>
      </w:pPr>
      <w:r>
        <w:rPr>
          <w:rFonts w:ascii="Arial" w:hAnsi="Arial" w:cs="Arial"/>
          <w:sz w:val="24"/>
          <w:szCs w:val="24"/>
        </w:rPr>
        <w:t xml:space="preserve">Le prélèvement maximum horaire (150 m3/h) ne représente que 0,34 % du QMNAS de l’Yonne. </w:t>
      </w:r>
    </w:p>
    <w:p w14:paraId="543B8B47" w14:textId="612EDDAE" w:rsidR="00C37C75" w:rsidRDefault="00C37C75" w:rsidP="00C37C75">
      <w:pPr>
        <w:rPr>
          <w:rFonts w:ascii="Arial" w:hAnsi="Arial" w:cs="Arial"/>
          <w:sz w:val="24"/>
          <w:szCs w:val="24"/>
        </w:rPr>
      </w:pPr>
      <w:r>
        <w:rPr>
          <w:rFonts w:ascii="Arial" w:hAnsi="Arial" w:cs="Arial"/>
          <w:sz w:val="24"/>
          <w:szCs w:val="24"/>
        </w:rPr>
        <w:t>L’impact du prélèvement sur l’Yonne sera quasi négligeable.</w:t>
      </w:r>
    </w:p>
    <w:p w14:paraId="5DFB3466" w14:textId="28690A12" w:rsidR="00C37C75" w:rsidRDefault="00C37C75" w:rsidP="00C37C75">
      <w:pPr>
        <w:rPr>
          <w:rFonts w:ascii="Arial" w:hAnsi="Arial" w:cs="Arial"/>
          <w:sz w:val="24"/>
          <w:szCs w:val="24"/>
        </w:rPr>
      </w:pPr>
      <w:r>
        <w:rPr>
          <w:rFonts w:ascii="Arial" w:hAnsi="Arial" w:cs="Arial"/>
          <w:sz w:val="24"/>
          <w:szCs w:val="24"/>
        </w:rPr>
        <w:t>Aucun autre cours d’eau n’est recensé dans le BAC du captage.</w:t>
      </w:r>
    </w:p>
    <w:p w14:paraId="60B42DED" w14:textId="2CA9DD4B" w:rsidR="00C37C75" w:rsidRPr="00C731EE" w:rsidRDefault="00C731EE" w:rsidP="00C731EE">
      <w:pPr>
        <w:ind w:firstLine="708"/>
        <w:rPr>
          <w:rFonts w:ascii="Arial" w:hAnsi="Arial" w:cs="Arial"/>
          <w:b/>
          <w:bCs/>
          <w:sz w:val="24"/>
          <w:szCs w:val="24"/>
        </w:rPr>
      </w:pPr>
      <w:r>
        <w:rPr>
          <w:rFonts w:ascii="Arial" w:hAnsi="Arial" w:cs="Arial"/>
          <w:b/>
          <w:bCs/>
          <w:sz w:val="24"/>
          <w:szCs w:val="24"/>
        </w:rPr>
        <w:t>2.8.4.</w:t>
      </w:r>
      <w:r w:rsidR="00A246C9" w:rsidRPr="00C731EE">
        <w:rPr>
          <w:rFonts w:ascii="Arial" w:hAnsi="Arial" w:cs="Arial"/>
          <w:b/>
          <w:bCs/>
          <w:sz w:val="24"/>
          <w:szCs w:val="24"/>
        </w:rPr>
        <w:t xml:space="preserve"> </w:t>
      </w:r>
      <w:r w:rsidR="00C37C75" w:rsidRPr="00C731EE">
        <w:rPr>
          <w:rFonts w:ascii="Arial" w:hAnsi="Arial" w:cs="Arial"/>
          <w:b/>
          <w:bCs/>
          <w:sz w:val="24"/>
          <w:szCs w:val="24"/>
        </w:rPr>
        <w:t>Incidence sur la qualité de l’eau :</w:t>
      </w:r>
    </w:p>
    <w:p w14:paraId="25C91796" w14:textId="67212024" w:rsidR="00C37C75" w:rsidRDefault="00C731EE" w:rsidP="00702D9B">
      <w:pPr>
        <w:rPr>
          <w:rFonts w:ascii="Arial" w:hAnsi="Arial" w:cs="Arial"/>
          <w:sz w:val="24"/>
          <w:szCs w:val="24"/>
        </w:rPr>
      </w:pPr>
      <w:r>
        <w:rPr>
          <w:rFonts w:ascii="Arial" w:hAnsi="Arial" w:cs="Arial"/>
          <w:b/>
          <w:bCs/>
          <w:sz w:val="24"/>
          <w:szCs w:val="24"/>
        </w:rPr>
        <w:t>2.8.4</w:t>
      </w:r>
      <w:r w:rsidR="00702D9B">
        <w:rPr>
          <w:rFonts w:ascii="Arial" w:hAnsi="Arial" w:cs="Arial"/>
          <w:b/>
          <w:bCs/>
          <w:sz w:val="24"/>
          <w:szCs w:val="24"/>
        </w:rPr>
        <w:t>.</w:t>
      </w:r>
      <w:r w:rsidR="00213B2E">
        <w:rPr>
          <w:rFonts w:ascii="Arial" w:hAnsi="Arial" w:cs="Arial"/>
          <w:b/>
          <w:bCs/>
          <w:sz w:val="24"/>
          <w:szCs w:val="24"/>
        </w:rPr>
        <w:t>1.</w:t>
      </w:r>
      <w:r w:rsidR="00213B2E" w:rsidRPr="00702D9B">
        <w:rPr>
          <w:rFonts w:ascii="Arial" w:hAnsi="Arial" w:cs="Arial"/>
          <w:b/>
          <w:bCs/>
          <w:sz w:val="24"/>
          <w:szCs w:val="24"/>
        </w:rPr>
        <w:t xml:space="preserve"> Qualité</w:t>
      </w:r>
      <w:r w:rsidR="00702D9B" w:rsidRPr="00702D9B">
        <w:rPr>
          <w:rFonts w:ascii="Arial" w:hAnsi="Arial" w:cs="Arial"/>
          <w:b/>
          <w:bCs/>
          <w:sz w:val="24"/>
          <w:szCs w:val="24"/>
        </w:rPr>
        <w:t xml:space="preserve"> des eaux de la nappe alluviale</w:t>
      </w:r>
      <w:r w:rsidR="00702D9B" w:rsidRPr="00702D9B">
        <w:rPr>
          <w:rFonts w:ascii="Arial" w:hAnsi="Arial" w:cs="Arial"/>
          <w:sz w:val="24"/>
          <w:szCs w:val="24"/>
        </w:rPr>
        <w:t> :</w:t>
      </w:r>
    </w:p>
    <w:p w14:paraId="62199B32" w14:textId="5BEAE733" w:rsidR="00702D9B" w:rsidRDefault="00702D9B" w:rsidP="00702D9B">
      <w:pPr>
        <w:rPr>
          <w:rFonts w:ascii="Arial" w:hAnsi="Arial" w:cs="Arial"/>
          <w:sz w:val="24"/>
          <w:szCs w:val="24"/>
        </w:rPr>
      </w:pPr>
      <w:r>
        <w:rPr>
          <w:rFonts w:ascii="Arial" w:hAnsi="Arial" w:cs="Arial"/>
          <w:sz w:val="24"/>
          <w:szCs w:val="24"/>
        </w:rPr>
        <w:t>La mise en place de périmètres de protection devrait permettre d’améliorer la qualité générale.</w:t>
      </w:r>
    </w:p>
    <w:p w14:paraId="5DB47547" w14:textId="76C00B59" w:rsidR="00702D9B" w:rsidRDefault="00C731EE" w:rsidP="00702D9B">
      <w:pPr>
        <w:rPr>
          <w:rFonts w:ascii="Arial" w:hAnsi="Arial" w:cs="Arial"/>
          <w:b/>
          <w:bCs/>
          <w:sz w:val="24"/>
          <w:szCs w:val="24"/>
        </w:rPr>
      </w:pPr>
      <w:r>
        <w:rPr>
          <w:rFonts w:ascii="Arial" w:hAnsi="Arial" w:cs="Arial"/>
          <w:b/>
          <w:bCs/>
          <w:sz w:val="24"/>
          <w:szCs w:val="24"/>
        </w:rPr>
        <w:t>2.8.4.2.</w:t>
      </w:r>
      <w:r w:rsidR="00213B2E" w:rsidRPr="00702D9B">
        <w:rPr>
          <w:rFonts w:ascii="Arial" w:hAnsi="Arial" w:cs="Arial"/>
          <w:b/>
          <w:bCs/>
          <w:sz w:val="24"/>
          <w:szCs w:val="24"/>
        </w:rPr>
        <w:t xml:space="preserve"> Qualité</w:t>
      </w:r>
      <w:r w:rsidR="00702D9B" w:rsidRPr="00702D9B">
        <w:rPr>
          <w:rFonts w:ascii="Arial" w:hAnsi="Arial" w:cs="Arial"/>
          <w:b/>
          <w:bCs/>
          <w:sz w:val="24"/>
          <w:szCs w:val="24"/>
        </w:rPr>
        <w:t xml:space="preserve"> des eaux superficielles :</w:t>
      </w:r>
    </w:p>
    <w:p w14:paraId="2C53FC0B" w14:textId="6CAF60AB" w:rsidR="00702D9B" w:rsidRDefault="00702D9B" w:rsidP="00702D9B">
      <w:pPr>
        <w:rPr>
          <w:rFonts w:ascii="Arial" w:hAnsi="Arial" w:cs="Arial"/>
          <w:sz w:val="24"/>
          <w:szCs w:val="24"/>
        </w:rPr>
      </w:pPr>
      <w:r>
        <w:rPr>
          <w:rFonts w:ascii="Arial" w:hAnsi="Arial" w:cs="Arial"/>
          <w:sz w:val="24"/>
          <w:szCs w:val="24"/>
        </w:rPr>
        <w:t>Comme démontré plus haut, les prélèvements dans le puits de captage n’auront aucune incidence sur la qualité des eaux de l’Yonne.</w:t>
      </w:r>
    </w:p>
    <w:p w14:paraId="1F1C740A" w14:textId="351F580C" w:rsidR="00702D9B" w:rsidRPr="00C731EE" w:rsidRDefault="00C731EE" w:rsidP="00C731EE">
      <w:pPr>
        <w:ind w:firstLine="708"/>
        <w:rPr>
          <w:rFonts w:ascii="Arial" w:hAnsi="Arial" w:cs="Arial"/>
          <w:b/>
          <w:bCs/>
          <w:sz w:val="24"/>
          <w:szCs w:val="24"/>
        </w:rPr>
      </w:pPr>
      <w:r w:rsidRPr="00C731EE">
        <w:rPr>
          <w:rFonts w:ascii="Arial" w:hAnsi="Arial" w:cs="Arial"/>
          <w:b/>
          <w:bCs/>
          <w:sz w:val="24"/>
          <w:szCs w:val="24"/>
        </w:rPr>
        <w:t>2.8.5. Incidence</w:t>
      </w:r>
      <w:r w:rsidR="003A247A" w:rsidRPr="00C731EE">
        <w:rPr>
          <w:rFonts w:ascii="Arial" w:hAnsi="Arial" w:cs="Arial"/>
          <w:b/>
          <w:bCs/>
          <w:sz w:val="24"/>
          <w:szCs w:val="24"/>
        </w:rPr>
        <w:t xml:space="preserve"> </w:t>
      </w:r>
      <w:r w:rsidR="00702D9B" w:rsidRPr="00C731EE">
        <w:rPr>
          <w:rFonts w:ascii="Arial" w:hAnsi="Arial" w:cs="Arial"/>
          <w:b/>
          <w:bCs/>
          <w:sz w:val="24"/>
          <w:szCs w:val="24"/>
        </w:rPr>
        <w:t>sur les activités industrielles :</w:t>
      </w:r>
    </w:p>
    <w:p w14:paraId="6D6E4600" w14:textId="6442569A" w:rsidR="003A247A" w:rsidRDefault="003A247A" w:rsidP="003A247A">
      <w:pPr>
        <w:rPr>
          <w:rFonts w:ascii="Arial" w:hAnsi="Arial" w:cs="Arial"/>
          <w:sz w:val="24"/>
          <w:szCs w:val="24"/>
        </w:rPr>
      </w:pPr>
      <w:r>
        <w:rPr>
          <w:rFonts w:ascii="Arial" w:hAnsi="Arial" w:cs="Arial"/>
          <w:sz w:val="24"/>
          <w:szCs w:val="24"/>
        </w:rPr>
        <w:t>Aucun site pollué ou activité industrielle n’est recensé au sein du bassin d’alimentation du captage</w:t>
      </w:r>
    </w:p>
    <w:p w14:paraId="6001323A" w14:textId="1CD2CF4D" w:rsidR="003A247A" w:rsidRPr="00C731EE" w:rsidRDefault="00C731EE" w:rsidP="00C731EE">
      <w:pPr>
        <w:ind w:firstLine="708"/>
        <w:rPr>
          <w:rFonts w:ascii="Arial" w:hAnsi="Arial" w:cs="Arial"/>
          <w:b/>
          <w:bCs/>
          <w:sz w:val="24"/>
          <w:szCs w:val="24"/>
        </w:rPr>
      </w:pPr>
      <w:r>
        <w:rPr>
          <w:rFonts w:ascii="Arial" w:hAnsi="Arial" w:cs="Arial"/>
          <w:b/>
          <w:bCs/>
          <w:sz w:val="24"/>
          <w:szCs w:val="24"/>
        </w:rPr>
        <w:t xml:space="preserve">2.8.6. </w:t>
      </w:r>
      <w:r w:rsidR="003A247A" w:rsidRPr="00C731EE">
        <w:rPr>
          <w:rFonts w:ascii="Arial" w:hAnsi="Arial" w:cs="Arial"/>
          <w:b/>
          <w:bCs/>
          <w:sz w:val="24"/>
          <w:szCs w:val="24"/>
        </w:rPr>
        <w:t>Incidence sur la faune et la flore :</w:t>
      </w:r>
    </w:p>
    <w:p w14:paraId="3A29CF34" w14:textId="0A6A5590" w:rsidR="003A247A" w:rsidRDefault="003A247A" w:rsidP="003A247A">
      <w:pPr>
        <w:rPr>
          <w:rFonts w:ascii="Arial" w:hAnsi="Arial" w:cs="Arial"/>
          <w:sz w:val="24"/>
          <w:szCs w:val="24"/>
        </w:rPr>
      </w:pPr>
      <w:r>
        <w:rPr>
          <w:rFonts w:ascii="Arial" w:hAnsi="Arial" w:cs="Arial"/>
          <w:sz w:val="24"/>
          <w:szCs w:val="24"/>
        </w:rPr>
        <w:t xml:space="preserve">Le prélèvement est situé en milieu souterrain et non superficiel. En outre, le captage de La Madeleine n’est situé sur aucune zone naturelle protégée, la zone Natura 2000 se situant à environ 10 km au Nord-Ouest du </w:t>
      </w:r>
      <w:r w:rsidR="00912BE2">
        <w:rPr>
          <w:rFonts w:ascii="Arial" w:hAnsi="Arial" w:cs="Arial"/>
          <w:sz w:val="24"/>
          <w:szCs w:val="24"/>
        </w:rPr>
        <w:t>captage. Les</w:t>
      </w:r>
      <w:r>
        <w:rPr>
          <w:rFonts w:ascii="Arial" w:hAnsi="Arial" w:cs="Arial"/>
          <w:sz w:val="24"/>
          <w:szCs w:val="24"/>
        </w:rPr>
        <w:t xml:space="preserve"> prélèvements n’auront donc aucun effet.</w:t>
      </w:r>
    </w:p>
    <w:p w14:paraId="5AB76C36" w14:textId="2C612A23" w:rsidR="003A247A" w:rsidRDefault="002A4459" w:rsidP="003A247A">
      <w:pPr>
        <w:rPr>
          <w:rFonts w:ascii="Arial" w:hAnsi="Arial" w:cs="Arial"/>
          <w:sz w:val="24"/>
          <w:szCs w:val="24"/>
        </w:rPr>
      </w:pPr>
      <w:r>
        <w:rPr>
          <w:rFonts w:ascii="Arial" w:hAnsi="Arial" w:cs="Arial"/>
          <w:sz w:val="24"/>
          <w:szCs w:val="24"/>
        </w:rPr>
        <w:t>Aucun impact non plus ne se produira sur les ZNIEFF proches compte tenu de l’absence de modification des prélèvements par rapport à l’état actuel.</w:t>
      </w:r>
    </w:p>
    <w:p w14:paraId="269A5CBB" w14:textId="3D2295E3" w:rsidR="00912BE2" w:rsidRPr="00C731EE" w:rsidRDefault="00C731EE" w:rsidP="00C731EE">
      <w:pPr>
        <w:rPr>
          <w:rFonts w:ascii="Arial" w:hAnsi="Arial" w:cs="Arial"/>
          <w:b/>
          <w:bCs/>
          <w:sz w:val="24"/>
          <w:szCs w:val="24"/>
        </w:rPr>
      </w:pPr>
      <w:r>
        <w:rPr>
          <w:rFonts w:ascii="Arial" w:hAnsi="Arial" w:cs="Arial"/>
          <w:b/>
          <w:bCs/>
          <w:sz w:val="24"/>
          <w:szCs w:val="24"/>
        </w:rPr>
        <w:t xml:space="preserve"> </w:t>
      </w:r>
      <w:r>
        <w:rPr>
          <w:rFonts w:ascii="Arial" w:hAnsi="Arial" w:cs="Arial"/>
          <w:b/>
          <w:bCs/>
          <w:sz w:val="24"/>
          <w:szCs w:val="24"/>
        </w:rPr>
        <w:tab/>
        <w:t>2.8.7.</w:t>
      </w:r>
      <w:r w:rsidRPr="00C731EE">
        <w:rPr>
          <w:rFonts w:ascii="Arial" w:hAnsi="Arial" w:cs="Arial"/>
          <w:b/>
          <w:bCs/>
          <w:sz w:val="24"/>
          <w:szCs w:val="24"/>
        </w:rPr>
        <w:t xml:space="preserve"> Autres</w:t>
      </w:r>
      <w:r w:rsidR="00912BE2" w:rsidRPr="00C731EE">
        <w:rPr>
          <w:rFonts w:ascii="Arial" w:hAnsi="Arial" w:cs="Arial"/>
          <w:b/>
          <w:bCs/>
          <w:sz w:val="24"/>
          <w:szCs w:val="24"/>
        </w:rPr>
        <w:t xml:space="preserve"> incidences :</w:t>
      </w:r>
    </w:p>
    <w:p w14:paraId="35960557" w14:textId="06D7049B" w:rsidR="00912BE2" w:rsidRPr="00172D12" w:rsidRDefault="00172D12" w:rsidP="00172D12">
      <w:pPr>
        <w:rPr>
          <w:rFonts w:ascii="Arial" w:hAnsi="Arial" w:cs="Arial"/>
          <w:sz w:val="24"/>
          <w:szCs w:val="24"/>
        </w:rPr>
      </w:pPr>
      <w:r>
        <w:rPr>
          <w:rFonts w:ascii="Arial" w:hAnsi="Arial" w:cs="Arial"/>
          <w:b/>
          <w:bCs/>
          <w:sz w:val="24"/>
          <w:szCs w:val="24"/>
        </w:rPr>
        <w:lastRenderedPageBreak/>
        <w:t xml:space="preserve">      -     </w:t>
      </w:r>
      <w:r w:rsidR="00912BE2" w:rsidRPr="00172D12">
        <w:rPr>
          <w:rFonts w:ascii="Arial" w:hAnsi="Arial" w:cs="Arial"/>
          <w:b/>
          <w:bCs/>
          <w:sz w:val="24"/>
          <w:szCs w:val="24"/>
        </w:rPr>
        <w:t>Bruit :</w:t>
      </w:r>
      <w:r w:rsidR="00912BE2" w:rsidRPr="00172D12">
        <w:rPr>
          <w:rFonts w:ascii="Arial" w:hAnsi="Arial" w:cs="Arial"/>
          <w:sz w:val="24"/>
          <w:szCs w:val="24"/>
        </w:rPr>
        <w:t xml:space="preserve"> les prélèvements du captage n’entraînent aucune nuisance</w:t>
      </w:r>
      <w:r w:rsidR="00912BE2" w:rsidRPr="00172D12">
        <w:rPr>
          <w:rFonts w:ascii="Arial" w:hAnsi="Arial" w:cs="Arial"/>
          <w:b/>
          <w:bCs/>
          <w:sz w:val="24"/>
          <w:szCs w:val="24"/>
        </w:rPr>
        <w:t xml:space="preserve"> </w:t>
      </w:r>
      <w:r w:rsidR="00912BE2" w:rsidRPr="00172D12">
        <w:rPr>
          <w:rFonts w:ascii="Arial" w:hAnsi="Arial" w:cs="Arial"/>
          <w:sz w:val="24"/>
          <w:szCs w:val="24"/>
        </w:rPr>
        <w:t>sonore.</w:t>
      </w:r>
    </w:p>
    <w:p w14:paraId="46D623CD" w14:textId="2D4975FC" w:rsidR="00912BE2" w:rsidRPr="00912BE2" w:rsidRDefault="00912BE2" w:rsidP="00912BE2">
      <w:pPr>
        <w:pStyle w:val="Paragraphedeliste"/>
        <w:numPr>
          <w:ilvl w:val="0"/>
          <w:numId w:val="3"/>
        </w:numPr>
        <w:rPr>
          <w:rFonts w:ascii="Arial" w:hAnsi="Arial" w:cs="Arial"/>
          <w:b/>
          <w:bCs/>
          <w:sz w:val="24"/>
          <w:szCs w:val="24"/>
        </w:rPr>
      </w:pPr>
      <w:r>
        <w:rPr>
          <w:rFonts w:ascii="Arial" w:hAnsi="Arial" w:cs="Arial"/>
          <w:b/>
          <w:bCs/>
          <w:sz w:val="24"/>
          <w:szCs w:val="24"/>
        </w:rPr>
        <w:t>Odeurs : Non</w:t>
      </w:r>
      <w:r>
        <w:rPr>
          <w:rFonts w:ascii="Arial" w:hAnsi="Arial" w:cs="Arial"/>
          <w:sz w:val="24"/>
          <w:szCs w:val="24"/>
        </w:rPr>
        <w:t xml:space="preserve"> concerné</w:t>
      </w:r>
    </w:p>
    <w:p w14:paraId="263698EE" w14:textId="1108BB58" w:rsidR="00912BE2" w:rsidRPr="00912BE2" w:rsidRDefault="00912BE2" w:rsidP="00912BE2">
      <w:pPr>
        <w:pStyle w:val="Paragraphedeliste"/>
        <w:numPr>
          <w:ilvl w:val="0"/>
          <w:numId w:val="3"/>
        </w:numPr>
        <w:rPr>
          <w:rFonts w:ascii="Arial" w:hAnsi="Arial" w:cs="Arial"/>
          <w:b/>
          <w:bCs/>
          <w:sz w:val="24"/>
          <w:szCs w:val="24"/>
        </w:rPr>
      </w:pPr>
      <w:r>
        <w:rPr>
          <w:rFonts w:ascii="Arial" w:hAnsi="Arial" w:cs="Arial"/>
          <w:b/>
          <w:bCs/>
          <w:sz w:val="24"/>
          <w:szCs w:val="24"/>
        </w:rPr>
        <w:t xml:space="preserve">Poussières : </w:t>
      </w:r>
      <w:r>
        <w:rPr>
          <w:rFonts w:ascii="Arial" w:hAnsi="Arial" w:cs="Arial"/>
          <w:sz w:val="24"/>
          <w:szCs w:val="24"/>
        </w:rPr>
        <w:t>Non concerné</w:t>
      </w:r>
    </w:p>
    <w:p w14:paraId="1707E82D" w14:textId="33C75E9B" w:rsidR="00912BE2" w:rsidRPr="00AC115F" w:rsidRDefault="00912BE2" w:rsidP="00912BE2">
      <w:pPr>
        <w:pStyle w:val="Paragraphedeliste"/>
        <w:numPr>
          <w:ilvl w:val="0"/>
          <w:numId w:val="3"/>
        </w:numPr>
        <w:rPr>
          <w:rFonts w:ascii="Arial" w:hAnsi="Arial" w:cs="Arial"/>
          <w:b/>
          <w:bCs/>
          <w:sz w:val="24"/>
          <w:szCs w:val="24"/>
        </w:rPr>
      </w:pPr>
      <w:r w:rsidRPr="00912BE2">
        <w:rPr>
          <w:rFonts w:ascii="Arial" w:hAnsi="Arial" w:cs="Arial"/>
          <w:b/>
          <w:bCs/>
          <w:sz w:val="24"/>
          <w:szCs w:val="24"/>
        </w:rPr>
        <w:t>Gaz à effet de serre :</w:t>
      </w:r>
      <w:r>
        <w:rPr>
          <w:rFonts w:ascii="Arial" w:hAnsi="Arial" w:cs="Arial"/>
          <w:b/>
          <w:bCs/>
          <w:sz w:val="24"/>
          <w:szCs w:val="24"/>
        </w:rPr>
        <w:t xml:space="preserve"> </w:t>
      </w:r>
      <w:r>
        <w:rPr>
          <w:rFonts w:ascii="Arial" w:hAnsi="Arial" w:cs="Arial"/>
          <w:sz w:val="24"/>
          <w:szCs w:val="24"/>
        </w:rPr>
        <w:t xml:space="preserve">les pompes équipant le captage sont alimentées en électricité via le réseau </w:t>
      </w:r>
      <w:r w:rsidR="00AC115F">
        <w:rPr>
          <w:rFonts w:ascii="Arial" w:hAnsi="Arial" w:cs="Arial"/>
          <w:sz w:val="24"/>
          <w:szCs w:val="24"/>
        </w:rPr>
        <w:t>moyenne tension. En liaison avec les prélèvements, aucun gaz à effet de serre n’est dégagé dans l’atmosphère</w:t>
      </w:r>
    </w:p>
    <w:p w14:paraId="028527CB" w14:textId="46BA58A5" w:rsidR="00AC115F" w:rsidRPr="00AC115F" w:rsidRDefault="00AC115F" w:rsidP="00912BE2">
      <w:pPr>
        <w:pStyle w:val="Paragraphedeliste"/>
        <w:numPr>
          <w:ilvl w:val="0"/>
          <w:numId w:val="3"/>
        </w:numPr>
        <w:rPr>
          <w:rFonts w:ascii="Arial" w:hAnsi="Arial" w:cs="Arial"/>
          <w:b/>
          <w:bCs/>
          <w:sz w:val="24"/>
          <w:szCs w:val="24"/>
        </w:rPr>
      </w:pPr>
      <w:r>
        <w:rPr>
          <w:rFonts w:ascii="Arial" w:hAnsi="Arial" w:cs="Arial"/>
          <w:b/>
          <w:bCs/>
          <w:sz w:val="24"/>
          <w:szCs w:val="24"/>
        </w:rPr>
        <w:t>Climat :</w:t>
      </w:r>
      <w:r>
        <w:rPr>
          <w:rFonts w:ascii="Arial" w:hAnsi="Arial" w:cs="Arial"/>
          <w:sz w:val="24"/>
          <w:szCs w:val="24"/>
        </w:rPr>
        <w:t xml:space="preserve"> Non concerné</w:t>
      </w:r>
    </w:p>
    <w:p w14:paraId="75E79179" w14:textId="308CEA6D" w:rsidR="00AC115F" w:rsidRPr="00AC115F" w:rsidRDefault="00AC115F" w:rsidP="00912BE2">
      <w:pPr>
        <w:pStyle w:val="Paragraphedeliste"/>
        <w:numPr>
          <w:ilvl w:val="0"/>
          <w:numId w:val="3"/>
        </w:numPr>
        <w:rPr>
          <w:rFonts w:ascii="Arial" w:hAnsi="Arial" w:cs="Arial"/>
          <w:b/>
          <w:bCs/>
          <w:sz w:val="24"/>
          <w:szCs w:val="24"/>
        </w:rPr>
      </w:pPr>
      <w:r>
        <w:rPr>
          <w:rFonts w:ascii="Arial" w:hAnsi="Arial" w:cs="Arial"/>
          <w:b/>
          <w:bCs/>
          <w:sz w:val="24"/>
          <w:szCs w:val="24"/>
        </w:rPr>
        <w:t xml:space="preserve">Risques technologiques : </w:t>
      </w:r>
      <w:r>
        <w:rPr>
          <w:rFonts w:ascii="Arial" w:hAnsi="Arial" w:cs="Arial"/>
          <w:sz w:val="24"/>
          <w:szCs w:val="24"/>
        </w:rPr>
        <w:t>Non concerné</w:t>
      </w:r>
    </w:p>
    <w:p w14:paraId="290A3615" w14:textId="41BFC6C9" w:rsidR="00AC115F" w:rsidRPr="00AC115F" w:rsidRDefault="00AC115F" w:rsidP="00912BE2">
      <w:pPr>
        <w:pStyle w:val="Paragraphedeliste"/>
        <w:numPr>
          <w:ilvl w:val="0"/>
          <w:numId w:val="3"/>
        </w:numPr>
        <w:rPr>
          <w:rFonts w:ascii="Arial" w:hAnsi="Arial" w:cs="Arial"/>
          <w:b/>
          <w:bCs/>
          <w:sz w:val="24"/>
          <w:szCs w:val="24"/>
        </w:rPr>
      </w:pPr>
      <w:r>
        <w:rPr>
          <w:rFonts w:ascii="Arial" w:hAnsi="Arial" w:cs="Arial"/>
          <w:b/>
          <w:bCs/>
          <w:sz w:val="24"/>
          <w:szCs w:val="24"/>
        </w:rPr>
        <w:t xml:space="preserve">Santé, salubrité, sécurité : </w:t>
      </w:r>
      <w:r>
        <w:rPr>
          <w:rFonts w:ascii="Arial" w:hAnsi="Arial" w:cs="Arial"/>
          <w:sz w:val="24"/>
          <w:szCs w:val="24"/>
        </w:rPr>
        <w:t>Les bouteilles de chlore servant au traitement des eaux sont entreposées dans un local séparé. Seuls des agents habilités peuvent entrer dans ce local. Il n’y a aucun danger pour la santé.</w:t>
      </w:r>
    </w:p>
    <w:p w14:paraId="674A4E4B" w14:textId="77777777" w:rsidR="00C731EE" w:rsidRDefault="00C731EE" w:rsidP="00213B2E">
      <w:pPr>
        <w:rPr>
          <w:rFonts w:ascii="Arial" w:hAnsi="Arial" w:cs="Arial"/>
          <w:sz w:val="24"/>
          <w:szCs w:val="24"/>
        </w:rPr>
      </w:pPr>
      <w:r w:rsidRPr="00C731EE">
        <w:rPr>
          <w:rFonts w:ascii="Arial" w:hAnsi="Arial" w:cs="Arial"/>
          <w:b/>
          <w:bCs/>
          <w:sz w:val="24"/>
          <w:szCs w:val="24"/>
        </w:rPr>
        <w:t>2.9. Compatibilité avec les documents de référence</w:t>
      </w:r>
      <w:r>
        <w:rPr>
          <w:rFonts w:ascii="Arial" w:hAnsi="Arial" w:cs="Arial"/>
          <w:sz w:val="24"/>
          <w:szCs w:val="24"/>
        </w:rPr>
        <w:t> :</w:t>
      </w:r>
    </w:p>
    <w:p w14:paraId="73A605EE" w14:textId="4AC3A6A5" w:rsidR="00A809B3" w:rsidRPr="00213B2E" w:rsidRDefault="00C731EE" w:rsidP="00C731EE">
      <w:pPr>
        <w:ind w:firstLine="708"/>
        <w:rPr>
          <w:rFonts w:ascii="Arial" w:hAnsi="Arial" w:cs="Arial"/>
          <w:b/>
          <w:bCs/>
          <w:sz w:val="24"/>
          <w:szCs w:val="24"/>
        </w:rPr>
      </w:pPr>
      <w:r>
        <w:rPr>
          <w:rFonts w:ascii="Arial" w:hAnsi="Arial" w:cs="Arial"/>
          <w:b/>
          <w:bCs/>
          <w:sz w:val="24"/>
          <w:szCs w:val="24"/>
        </w:rPr>
        <w:t xml:space="preserve">2.9.1. </w:t>
      </w:r>
      <w:r w:rsidR="00167819" w:rsidRPr="00213B2E">
        <w:rPr>
          <w:rFonts w:ascii="Arial" w:hAnsi="Arial" w:cs="Arial"/>
          <w:b/>
          <w:bCs/>
          <w:sz w:val="24"/>
          <w:szCs w:val="24"/>
        </w:rPr>
        <w:t xml:space="preserve"> Compatibilité</w:t>
      </w:r>
      <w:r w:rsidR="00A809B3" w:rsidRPr="00213B2E">
        <w:rPr>
          <w:rFonts w:ascii="Arial" w:hAnsi="Arial" w:cs="Arial"/>
          <w:b/>
          <w:bCs/>
          <w:sz w:val="24"/>
          <w:szCs w:val="24"/>
        </w:rPr>
        <w:t xml:space="preserve"> avec le SDAGE :</w:t>
      </w:r>
    </w:p>
    <w:p w14:paraId="05244659" w14:textId="27021240" w:rsidR="00A809B3" w:rsidRDefault="00A809B3" w:rsidP="00A809B3">
      <w:pPr>
        <w:rPr>
          <w:rFonts w:ascii="Arial" w:hAnsi="Arial" w:cs="Arial"/>
          <w:sz w:val="24"/>
          <w:szCs w:val="24"/>
        </w:rPr>
      </w:pPr>
      <w:r>
        <w:rPr>
          <w:rFonts w:ascii="Arial" w:hAnsi="Arial" w:cs="Arial"/>
          <w:sz w:val="24"/>
          <w:szCs w:val="24"/>
        </w:rPr>
        <w:t>Le Schéma Directeur d’Aménagement et de Gestion des Eaux du Bassin de la Seine est un outil dont l’objectif est de définir la politique de la gestion de la ressource en eau et d’atteindre un bon éta</w:t>
      </w:r>
      <w:r w:rsidR="00CF312A">
        <w:rPr>
          <w:rFonts w:ascii="Arial" w:hAnsi="Arial" w:cs="Arial"/>
          <w:sz w:val="24"/>
          <w:szCs w:val="24"/>
        </w:rPr>
        <w:t>t</w:t>
      </w:r>
      <w:r>
        <w:rPr>
          <w:rFonts w:ascii="Arial" w:hAnsi="Arial" w:cs="Arial"/>
          <w:sz w:val="24"/>
          <w:szCs w:val="24"/>
        </w:rPr>
        <w:t xml:space="preserve"> écologique et chimique de celle-ci.</w:t>
      </w:r>
    </w:p>
    <w:p w14:paraId="1582E7C3" w14:textId="25309C6D" w:rsidR="00CF312A" w:rsidRDefault="00CF312A" w:rsidP="00A809B3">
      <w:pPr>
        <w:rPr>
          <w:rFonts w:ascii="Arial" w:hAnsi="Arial" w:cs="Arial"/>
          <w:sz w:val="24"/>
          <w:szCs w:val="24"/>
        </w:rPr>
      </w:pPr>
      <w:r>
        <w:rPr>
          <w:rFonts w:ascii="Arial" w:hAnsi="Arial" w:cs="Arial"/>
          <w:sz w:val="24"/>
          <w:szCs w:val="24"/>
        </w:rPr>
        <w:t>La mise en place de périmètres de protection autour d’un captage est en parfaite compatibilité avec les objectifs de protection de la ressource eau du SDAGE. Par ailleurs, la demande de prélèvement présentée dans le dossier est inférieure au volume des années antérieures, ce qui va également dans le sens des orientations du SDAGE de préservation de cette ressource.</w:t>
      </w:r>
    </w:p>
    <w:p w14:paraId="54EDD6B7" w14:textId="4029129D" w:rsidR="00E81B2D" w:rsidRDefault="00C731EE" w:rsidP="00C731EE">
      <w:pPr>
        <w:ind w:firstLine="708"/>
        <w:rPr>
          <w:rFonts w:ascii="Arial" w:hAnsi="Arial" w:cs="Arial"/>
          <w:b/>
          <w:bCs/>
          <w:sz w:val="24"/>
          <w:szCs w:val="24"/>
        </w:rPr>
      </w:pPr>
      <w:r>
        <w:rPr>
          <w:rFonts w:ascii="Arial" w:hAnsi="Arial" w:cs="Arial"/>
          <w:b/>
          <w:bCs/>
          <w:sz w:val="24"/>
          <w:szCs w:val="24"/>
        </w:rPr>
        <w:t>2.9.2.</w:t>
      </w:r>
      <w:r w:rsidRPr="00E81B2D">
        <w:rPr>
          <w:rFonts w:ascii="Arial" w:hAnsi="Arial" w:cs="Arial"/>
          <w:b/>
          <w:bCs/>
          <w:sz w:val="24"/>
          <w:szCs w:val="24"/>
        </w:rPr>
        <w:t xml:space="preserve"> Compatibilité</w:t>
      </w:r>
      <w:r w:rsidR="00E81B2D" w:rsidRPr="00E81B2D">
        <w:rPr>
          <w:rFonts w:ascii="Arial" w:hAnsi="Arial" w:cs="Arial"/>
          <w:b/>
          <w:bCs/>
          <w:sz w:val="24"/>
          <w:szCs w:val="24"/>
        </w:rPr>
        <w:t xml:space="preserve"> avec le PLUI :</w:t>
      </w:r>
    </w:p>
    <w:p w14:paraId="1EC65F88" w14:textId="0E2FAA5B" w:rsidR="00E81B2D" w:rsidRDefault="00E81B2D" w:rsidP="00E81B2D">
      <w:pPr>
        <w:rPr>
          <w:rFonts w:ascii="Arial" w:hAnsi="Arial" w:cs="Arial"/>
          <w:sz w:val="24"/>
          <w:szCs w:val="24"/>
        </w:rPr>
      </w:pPr>
      <w:r>
        <w:rPr>
          <w:rFonts w:ascii="Arial" w:hAnsi="Arial" w:cs="Arial"/>
          <w:sz w:val="24"/>
          <w:szCs w:val="24"/>
        </w:rPr>
        <w:t>Le PLUI de la Communauté de Communes du Jovinien a été approuvé</w:t>
      </w:r>
      <w:r w:rsidR="007734FE">
        <w:rPr>
          <w:rFonts w:ascii="Arial" w:hAnsi="Arial" w:cs="Arial"/>
          <w:sz w:val="24"/>
          <w:szCs w:val="24"/>
        </w:rPr>
        <w:t xml:space="preserve"> </w:t>
      </w:r>
      <w:r>
        <w:rPr>
          <w:rFonts w:ascii="Arial" w:hAnsi="Arial" w:cs="Arial"/>
          <w:sz w:val="24"/>
          <w:szCs w:val="24"/>
        </w:rPr>
        <w:t>l</w:t>
      </w:r>
      <w:r w:rsidR="007734FE">
        <w:rPr>
          <w:rFonts w:ascii="Arial" w:hAnsi="Arial" w:cs="Arial"/>
          <w:sz w:val="24"/>
          <w:szCs w:val="24"/>
        </w:rPr>
        <w:t>e</w:t>
      </w:r>
      <w:r>
        <w:rPr>
          <w:rFonts w:ascii="Arial" w:hAnsi="Arial" w:cs="Arial"/>
          <w:sz w:val="24"/>
          <w:szCs w:val="24"/>
        </w:rPr>
        <w:t xml:space="preserve"> 18 décembre 2019.</w:t>
      </w:r>
    </w:p>
    <w:p w14:paraId="20A52550" w14:textId="2397F934" w:rsidR="007734FE" w:rsidRDefault="007734FE" w:rsidP="00E81B2D">
      <w:pPr>
        <w:rPr>
          <w:rFonts w:ascii="Arial" w:hAnsi="Arial" w:cs="Arial"/>
          <w:sz w:val="24"/>
          <w:szCs w:val="24"/>
        </w:rPr>
      </w:pPr>
      <w:r>
        <w:rPr>
          <w:rFonts w:ascii="Arial" w:hAnsi="Arial" w:cs="Arial"/>
          <w:sz w:val="24"/>
          <w:szCs w:val="24"/>
        </w:rPr>
        <w:t>Le PPI est situé en zone UE destinée aux équipements publics et d’intérêt collectif ainsi que les logements afférents et les services, sous la forme de bureaux. Il est conforme au PLUI.</w:t>
      </w:r>
    </w:p>
    <w:p w14:paraId="184005F4" w14:textId="756FD1E1" w:rsidR="007734FE" w:rsidRDefault="007734FE" w:rsidP="00E81B2D">
      <w:pPr>
        <w:rPr>
          <w:rFonts w:ascii="Arial" w:hAnsi="Arial" w:cs="Arial"/>
          <w:sz w:val="24"/>
          <w:szCs w:val="24"/>
        </w:rPr>
      </w:pPr>
      <w:r>
        <w:rPr>
          <w:rFonts w:ascii="Arial" w:hAnsi="Arial" w:cs="Arial"/>
          <w:sz w:val="24"/>
          <w:szCs w:val="24"/>
        </w:rPr>
        <w:t>Le PPR est concerné par plusieurs zonages :</w:t>
      </w:r>
    </w:p>
    <w:p w14:paraId="5DD39CEC" w14:textId="206470CD" w:rsidR="007734FE" w:rsidRDefault="007734FE" w:rsidP="007734FE">
      <w:pPr>
        <w:pStyle w:val="Paragraphedeliste"/>
        <w:numPr>
          <w:ilvl w:val="0"/>
          <w:numId w:val="3"/>
        </w:numPr>
        <w:rPr>
          <w:rFonts w:ascii="Arial" w:hAnsi="Arial" w:cs="Arial"/>
          <w:sz w:val="24"/>
          <w:szCs w:val="24"/>
        </w:rPr>
      </w:pPr>
      <w:r>
        <w:rPr>
          <w:rFonts w:ascii="Arial" w:hAnsi="Arial" w:cs="Arial"/>
          <w:sz w:val="24"/>
          <w:szCs w:val="24"/>
        </w:rPr>
        <w:t>Zone UC, zone urbaine à caractère résidentiel destinée principalement à accueillir des constructions individuelles.</w:t>
      </w:r>
    </w:p>
    <w:p w14:paraId="48483CD7" w14:textId="72A5ACE4" w:rsidR="007734FE" w:rsidRDefault="007734FE" w:rsidP="007734FE">
      <w:pPr>
        <w:pStyle w:val="Paragraphedeliste"/>
        <w:numPr>
          <w:ilvl w:val="0"/>
          <w:numId w:val="3"/>
        </w:numPr>
        <w:rPr>
          <w:rFonts w:ascii="Arial" w:hAnsi="Arial" w:cs="Arial"/>
          <w:sz w:val="24"/>
          <w:szCs w:val="24"/>
        </w:rPr>
      </w:pPr>
      <w:r>
        <w:rPr>
          <w:rFonts w:ascii="Arial" w:hAnsi="Arial" w:cs="Arial"/>
          <w:sz w:val="24"/>
          <w:szCs w:val="24"/>
        </w:rPr>
        <w:t xml:space="preserve">Zone UC, destinée à accueillir principalement des constructions à usage </w:t>
      </w:r>
      <w:r w:rsidR="008A6120">
        <w:rPr>
          <w:rFonts w:ascii="Arial" w:hAnsi="Arial" w:cs="Arial"/>
          <w:sz w:val="24"/>
          <w:szCs w:val="24"/>
        </w:rPr>
        <w:t>d’habitation, des</w:t>
      </w:r>
      <w:r>
        <w:rPr>
          <w:rFonts w:ascii="Arial" w:hAnsi="Arial" w:cs="Arial"/>
          <w:sz w:val="24"/>
          <w:szCs w:val="24"/>
        </w:rPr>
        <w:t xml:space="preserve"> activités commerciales et artisanales compatibles avec la vocation de la zone, les services et les équipements publics ou d’intérêt collectif</w:t>
      </w:r>
    </w:p>
    <w:p w14:paraId="36C06B89" w14:textId="46C0EA82" w:rsidR="007734FE" w:rsidRDefault="007734FE" w:rsidP="007734FE">
      <w:pPr>
        <w:pStyle w:val="Paragraphedeliste"/>
        <w:numPr>
          <w:ilvl w:val="0"/>
          <w:numId w:val="3"/>
        </w:numPr>
        <w:rPr>
          <w:rFonts w:ascii="Arial" w:hAnsi="Arial" w:cs="Arial"/>
          <w:sz w:val="24"/>
          <w:szCs w:val="24"/>
        </w:rPr>
      </w:pPr>
      <w:r>
        <w:rPr>
          <w:rFonts w:ascii="Arial" w:hAnsi="Arial" w:cs="Arial"/>
          <w:sz w:val="24"/>
          <w:szCs w:val="24"/>
        </w:rPr>
        <w:t>Zone UH, destinée principalement à accueillir des constructions de type grands collectifs à hauteur élevée.</w:t>
      </w:r>
    </w:p>
    <w:p w14:paraId="71F15F3B" w14:textId="58E6A2E8" w:rsidR="007734FE" w:rsidRDefault="007734FE" w:rsidP="007734FE">
      <w:pPr>
        <w:pStyle w:val="Paragraphedeliste"/>
        <w:numPr>
          <w:ilvl w:val="0"/>
          <w:numId w:val="3"/>
        </w:numPr>
        <w:rPr>
          <w:rFonts w:ascii="Arial" w:hAnsi="Arial" w:cs="Arial"/>
          <w:sz w:val="24"/>
          <w:szCs w:val="24"/>
        </w:rPr>
      </w:pPr>
      <w:r>
        <w:rPr>
          <w:rFonts w:ascii="Arial" w:hAnsi="Arial" w:cs="Arial"/>
          <w:sz w:val="24"/>
          <w:szCs w:val="24"/>
        </w:rPr>
        <w:t xml:space="preserve">Zone N , correspondant aux terrains naturels et forestiers de la commune, équipés ou non, à protéger en raison de la qualité des sites , des milieux naturels ,des paysages et de leur intérêt </w:t>
      </w:r>
      <w:r w:rsidR="008A6120">
        <w:rPr>
          <w:rFonts w:ascii="Arial" w:hAnsi="Arial" w:cs="Arial"/>
          <w:sz w:val="24"/>
          <w:szCs w:val="24"/>
        </w:rPr>
        <w:t>. Les équipements d’intérêt collectif y sont autorisés.</w:t>
      </w:r>
    </w:p>
    <w:p w14:paraId="230496B1" w14:textId="0D71EC1E" w:rsidR="008A6120" w:rsidRDefault="008A6120" w:rsidP="007734FE">
      <w:pPr>
        <w:pStyle w:val="Paragraphedeliste"/>
        <w:numPr>
          <w:ilvl w:val="0"/>
          <w:numId w:val="3"/>
        </w:numPr>
        <w:rPr>
          <w:rFonts w:ascii="Arial" w:hAnsi="Arial" w:cs="Arial"/>
          <w:sz w:val="24"/>
          <w:szCs w:val="24"/>
        </w:rPr>
      </w:pPr>
      <w:r>
        <w:rPr>
          <w:rFonts w:ascii="Arial" w:hAnsi="Arial" w:cs="Arial"/>
          <w:sz w:val="24"/>
          <w:szCs w:val="24"/>
        </w:rPr>
        <w:lastRenderedPageBreak/>
        <w:t>Aucune des interdictions de ces différentes zones ne correspond aux caractéristiques du PPR.</w:t>
      </w:r>
    </w:p>
    <w:p w14:paraId="667BEE39" w14:textId="3F3307DC" w:rsidR="008A6120" w:rsidRDefault="008A6120" w:rsidP="008A6120">
      <w:pPr>
        <w:pStyle w:val="Paragraphedeliste"/>
        <w:rPr>
          <w:rFonts w:ascii="Arial" w:hAnsi="Arial" w:cs="Arial"/>
          <w:sz w:val="24"/>
          <w:szCs w:val="24"/>
        </w:rPr>
      </w:pPr>
      <w:r>
        <w:rPr>
          <w:rFonts w:ascii="Arial" w:hAnsi="Arial" w:cs="Arial"/>
          <w:sz w:val="24"/>
          <w:szCs w:val="24"/>
        </w:rPr>
        <w:t xml:space="preserve">En conséquence, le projet est en </w:t>
      </w:r>
      <w:r w:rsidRPr="008A6120">
        <w:rPr>
          <w:rFonts w:ascii="Arial" w:hAnsi="Arial" w:cs="Arial"/>
          <w:b/>
          <w:bCs/>
          <w:sz w:val="24"/>
          <w:szCs w:val="24"/>
        </w:rPr>
        <w:t>conformité avec le PLUI.</w:t>
      </w:r>
    </w:p>
    <w:p w14:paraId="1912BB9C" w14:textId="1C20CBFA" w:rsidR="00173E63" w:rsidRDefault="00C731EE" w:rsidP="00C86369">
      <w:pPr>
        <w:rPr>
          <w:rFonts w:ascii="Arial" w:hAnsi="Arial" w:cs="Arial"/>
          <w:b/>
          <w:bCs/>
          <w:sz w:val="24"/>
          <w:szCs w:val="24"/>
        </w:rPr>
      </w:pPr>
      <w:r>
        <w:rPr>
          <w:rFonts w:ascii="Arial" w:hAnsi="Arial" w:cs="Arial"/>
          <w:b/>
          <w:bCs/>
          <w:sz w:val="24"/>
          <w:szCs w:val="24"/>
        </w:rPr>
        <w:t xml:space="preserve">2.10. </w:t>
      </w:r>
      <w:r w:rsidR="00167819">
        <w:rPr>
          <w:rFonts w:ascii="Arial" w:hAnsi="Arial" w:cs="Arial"/>
          <w:b/>
          <w:bCs/>
          <w:sz w:val="24"/>
          <w:szCs w:val="24"/>
        </w:rPr>
        <w:t xml:space="preserve"> Aménagements</w:t>
      </w:r>
      <w:r w:rsidR="008A6120">
        <w:rPr>
          <w:rFonts w:ascii="Arial" w:hAnsi="Arial" w:cs="Arial"/>
          <w:b/>
          <w:bCs/>
          <w:sz w:val="24"/>
          <w:szCs w:val="24"/>
        </w:rPr>
        <w:t xml:space="preserve"> à effectuer </w:t>
      </w:r>
      <w:r w:rsidR="008F1596">
        <w:rPr>
          <w:rFonts w:ascii="Arial" w:hAnsi="Arial" w:cs="Arial"/>
          <w:b/>
          <w:bCs/>
          <w:sz w:val="24"/>
          <w:szCs w:val="24"/>
        </w:rPr>
        <w:t>et estimation financière ;</w:t>
      </w:r>
    </w:p>
    <w:p w14:paraId="5D7278D9" w14:textId="393392F1" w:rsidR="008F1596" w:rsidRDefault="008F1596" w:rsidP="00C86369">
      <w:pPr>
        <w:rPr>
          <w:rFonts w:ascii="Arial" w:hAnsi="Arial" w:cs="Arial"/>
          <w:sz w:val="24"/>
          <w:szCs w:val="24"/>
        </w:rPr>
      </w:pPr>
      <w:r>
        <w:rPr>
          <w:rFonts w:ascii="Arial" w:hAnsi="Arial" w:cs="Arial"/>
          <w:sz w:val="24"/>
          <w:szCs w:val="24"/>
        </w:rPr>
        <w:t>a) Travaux au sein du PPI et aux abords :</w:t>
      </w:r>
    </w:p>
    <w:p w14:paraId="3AF489ED" w14:textId="56A8C8D0" w:rsidR="008F1596" w:rsidRDefault="008F1596" w:rsidP="00C86369">
      <w:pPr>
        <w:rPr>
          <w:rFonts w:ascii="Arial" w:hAnsi="Arial" w:cs="Arial"/>
          <w:sz w:val="24"/>
          <w:szCs w:val="24"/>
        </w:rPr>
      </w:pPr>
      <w:r>
        <w:rPr>
          <w:rFonts w:ascii="Arial" w:hAnsi="Arial" w:cs="Arial"/>
          <w:sz w:val="24"/>
          <w:szCs w:val="24"/>
        </w:rPr>
        <w:t>° suppression du parking :3 500€</w:t>
      </w:r>
      <w:r w:rsidR="00785BC0">
        <w:rPr>
          <w:rFonts w:ascii="Arial" w:hAnsi="Arial" w:cs="Arial"/>
          <w:sz w:val="24"/>
          <w:szCs w:val="24"/>
        </w:rPr>
        <w:t>( +)</w:t>
      </w:r>
    </w:p>
    <w:p w14:paraId="30EC1289" w14:textId="209C7CE4" w:rsidR="008F1596" w:rsidRDefault="008F1596" w:rsidP="00C86369">
      <w:pPr>
        <w:rPr>
          <w:rFonts w:ascii="Arial" w:hAnsi="Arial" w:cs="Arial"/>
          <w:sz w:val="24"/>
          <w:szCs w:val="24"/>
        </w:rPr>
      </w:pPr>
      <w:r>
        <w:rPr>
          <w:rFonts w:ascii="Arial" w:hAnsi="Arial" w:cs="Arial"/>
          <w:sz w:val="24"/>
          <w:szCs w:val="24"/>
        </w:rPr>
        <w:t>° mise en place d’une clôture côté Sud et Ouest : 14 235,20€</w:t>
      </w:r>
    </w:p>
    <w:p w14:paraId="2E6FE9A2" w14:textId="656AE9FB" w:rsidR="008F1596" w:rsidRDefault="008F1596" w:rsidP="00C86369">
      <w:pPr>
        <w:rPr>
          <w:rFonts w:ascii="Arial" w:hAnsi="Arial" w:cs="Arial"/>
          <w:sz w:val="24"/>
          <w:szCs w:val="24"/>
        </w:rPr>
      </w:pPr>
      <w:r>
        <w:rPr>
          <w:rFonts w:ascii="Arial" w:hAnsi="Arial" w:cs="Arial"/>
          <w:sz w:val="24"/>
          <w:szCs w:val="24"/>
        </w:rPr>
        <w:t>° Mise en sécurité du captage et nettoyage du site : 13 060€</w:t>
      </w:r>
    </w:p>
    <w:p w14:paraId="519F1F52" w14:textId="6A59308E" w:rsidR="008F1596" w:rsidRDefault="008F1596" w:rsidP="00C86369">
      <w:pPr>
        <w:rPr>
          <w:rFonts w:ascii="Arial" w:hAnsi="Arial" w:cs="Arial"/>
          <w:sz w:val="24"/>
          <w:szCs w:val="24"/>
        </w:rPr>
      </w:pPr>
      <w:r>
        <w:rPr>
          <w:rFonts w:ascii="Arial" w:hAnsi="Arial" w:cs="Arial"/>
          <w:sz w:val="24"/>
          <w:szCs w:val="24"/>
        </w:rPr>
        <w:t>° Installation d’une alarme anti-intrusion : 2 000€</w:t>
      </w:r>
    </w:p>
    <w:p w14:paraId="7AA8B264" w14:textId="242CA7B6" w:rsidR="008F1596" w:rsidRDefault="008F1596" w:rsidP="00C86369">
      <w:pPr>
        <w:rPr>
          <w:rFonts w:ascii="Arial" w:hAnsi="Arial" w:cs="Arial"/>
          <w:sz w:val="24"/>
          <w:szCs w:val="24"/>
        </w:rPr>
      </w:pPr>
      <w:r>
        <w:rPr>
          <w:rFonts w:ascii="Arial" w:hAnsi="Arial" w:cs="Arial"/>
          <w:sz w:val="24"/>
          <w:szCs w:val="24"/>
        </w:rPr>
        <w:t>°Total………………………………………..32 795 € HT.</w:t>
      </w:r>
    </w:p>
    <w:p w14:paraId="602AA3EB" w14:textId="3F26B4C9" w:rsidR="00785BC0" w:rsidRDefault="00785BC0" w:rsidP="00C86369">
      <w:pPr>
        <w:rPr>
          <w:rFonts w:ascii="Arial" w:hAnsi="Arial" w:cs="Arial"/>
          <w:sz w:val="24"/>
          <w:szCs w:val="24"/>
        </w:rPr>
      </w:pPr>
      <w:r>
        <w:rPr>
          <w:rFonts w:ascii="Arial" w:hAnsi="Arial" w:cs="Arial"/>
          <w:sz w:val="24"/>
          <w:szCs w:val="24"/>
        </w:rPr>
        <w:t>(+) a noter que le rapport du deuxième hydrogéologue consulté</w:t>
      </w:r>
      <w:r w:rsidR="00E420D4">
        <w:rPr>
          <w:rFonts w:ascii="Arial" w:hAnsi="Arial" w:cs="Arial"/>
          <w:sz w:val="24"/>
          <w:szCs w:val="24"/>
        </w:rPr>
        <w:t xml:space="preserve"> et rendu en 2021</w:t>
      </w:r>
      <w:r>
        <w:rPr>
          <w:rFonts w:ascii="Arial" w:hAnsi="Arial" w:cs="Arial"/>
          <w:sz w:val="24"/>
          <w:szCs w:val="24"/>
        </w:rPr>
        <w:t xml:space="preserve"> préconise la possibilité de maintenir le parking réalisé devant les grilles actuelles d’entrée du PPI</w:t>
      </w:r>
    </w:p>
    <w:p w14:paraId="5B6E2709" w14:textId="71EA3428" w:rsidR="008F1596" w:rsidRDefault="008F1596" w:rsidP="00C86369">
      <w:pPr>
        <w:rPr>
          <w:rFonts w:ascii="Arial" w:hAnsi="Arial" w:cs="Arial"/>
          <w:sz w:val="24"/>
          <w:szCs w:val="24"/>
        </w:rPr>
      </w:pPr>
      <w:r>
        <w:rPr>
          <w:rFonts w:ascii="Arial" w:hAnsi="Arial" w:cs="Arial"/>
          <w:sz w:val="24"/>
          <w:szCs w:val="24"/>
        </w:rPr>
        <w:t>b) Travaux au sein du PPR :</w:t>
      </w:r>
    </w:p>
    <w:p w14:paraId="40DFD5C5" w14:textId="1519C469" w:rsidR="008F1596" w:rsidRDefault="00695059" w:rsidP="00C86369">
      <w:pPr>
        <w:rPr>
          <w:rFonts w:ascii="Arial" w:hAnsi="Arial" w:cs="Arial"/>
          <w:sz w:val="24"/>
          <w:szCs w:val="24"/>
        </w:rPr>
      </w:pPr>
      <w:r>
        <w:rPr>
          <w:rFonts w:ascii="Arial" w:hAnsi="Arial" w:cs="Arial"/>
          <w:sz w:val="24"/>
          <w:szCs w:val="24"/>
        </w:rPr>
        <w:t>Aucuns travaux</w:t>
      </w:r>
      <w:r w:rsidR="008F1596">
        <w:rPr>
          <w:rFonts w:ascii="Arial" w:hAnsi="Arial" w:cs="Arial"/>
          <w:sz w:val="24"/>
          <w:szCs w:val="24"/>
        </w:rPr>
        <w:t xml:space="preserve"> ne sont à prévoir</w:t>
      </w:r>
      <w:r>
        <w:rPr>
          <w:rFonts w:ascii="Arial" w:hAnsi="Arial" w:cs="Arial"/>
          <w:sz w:val="24"/>
          <w:szCs w:val="24"/>
        </w:rPr>
        <w:t xml:space="preserve"> dans l’état actuel du projet.</w:t>
      </w:r>
    </w:p>
    <w:p w14:paraId="05595A5C" w14:textId="1890AE1D" w:rsidR="008F1596" w:rsidRDefault="008F1596" w:rsidP="00C86369">
      <w:pPr>
        <w:rPr>
          <w:rFonts w:ascii="Arial" w:hAnsi="Arial" w:cs="Arial"/>
          <w:sz w:val="24"/>
          <w:szCs w:val="24"/>
        </w:rPr>
      </w:pPr>
      <w:r>
        <w:rPr>
          <w:rFonts w:ascii="Arial" w:hAnsi="Arial" w:cs="Arial"/>
          <w:sz w:val="24"/>
          <w:szCs w:val="24"/>
        </w:rPr>
        <w:t xml:space="preserve">Toutefois, si le projet de création d’une nouvelle voie entre le Bd Goldaming et l’Yonne voyait le jour, cela nécessiterait l’étanchéification </w:t>
      </w:r>
      <w:r w:rsidR="00695059">
        <w:rPr>
          <w:rFonts w:ascii="Arial" w:hAnsi="Arial" w:cs="Arial"/>
          <w:sz w:val="24"/>
          <w:szCs w:val="24"/>
        </w:rPr>
        <w:t>des fossés demandés</w:t>
      </w:r>
      <w:r>
        <w:rPr>
          <w:rFonts w:ascii="Arial" w:hAnsi="Arial" w:cs="Arial"/>
          <w:sz w:val="24"/>
          <w:szCs w:val="24"/>
        </w:rPr>
        <w:t xml:space="preserve"> par </w:t>
      </w:r>
      <w:r w:rsidR="00695059">
        <w:rPr>
          <w:rFonts w:ascii="Arial" w:hAnsi="Arial" w:cs="Arial"/>
          <w:sz w:val="24"/>
          <w:szCs w:val="24"/>
        </w:rPr>
        <w:t>l’hydrogéologue.</w:t>
      </w:r>
      <w:r>
        <w:rPr>
          <w:rFonts w:ascii="Arial" w:hAnsi="Arial" w:cs="Arial"/>
          <w:sz w:val="24"/>
          <w:szCs w:val="24"/>
        </w:rPr>
        <w:t xml:space="preserve"> Le coût moyen e</w:t>
      </w:r>
      <w:r w:rsidR="00695059">
        <w:rPr>
          <w:rFonts w:ascii="Arial" w:hAnsi="Arial" w:cs="Arial"/>
          <w:sz w:val="24"/>
          <w:szCs w:val="24"/>
        </w:rPr>
        <w:t>s</w:t>
      </w:r>
      <w:r>
        <w:rPr>
          <w:rFonts w:ascii="Arial" w:hAnsi="Arial" w:cs="Arial"/>
          <w:sz w:val="24"/>
          <w:szCs w:val="24"/>
        </w:rPr>
        <w:t>t de l’ordre de 500 à 700 € /ml.</w:t>
      </w:r>
    </w:p>
    <w:p w14:paraId="78AC6774" w14:textId="03D89427" w:rsidR="00695059" w:rsidRDefault="00695059" w:rsidP="00C86369">
      <w:pPr>
        <w:rPr>
          <w:rFonts w:ascii="Arial" w:hAnsi="Arial" w:cs="Arial"/>
          <w:sz w:val="24"/>
          <w:szCs w:val="24"/>
        </w:rPr>
      </w:pPr>
      <w:r>
        <w:rPr>
          <w:rFonts w:ascii="Arial" w:hAnsi="Arial" w:cs="Arial"/>
          <w:sz w:val="24"/>
          <w:szCs w:val="24"/>
        </w:rPr>
        <w:t>c) Estimation des dépenses hors travaux :</w:t>
      </w:r>
    </w:p>
    <w:p w14:paraId="26B85797" w14:textId="21387895" w:rsidR="00695059" w:rsidRDefault="00695059" w:rsidP="00C86369">
      <w:pPr>
        <w:rPr>
          <w:rFonts w:ascii="Arial" w:hAnsi="Arial" w:cs="Arial"/>
          <w:sz w:val="24"/>
          <w:szCs w:val="24"/>
        </w:rPr>
      </w:pPr>
      <w:r>
        <w:rPr>
          <w:rFonts w:ascii="Arial" w:hAnsi="Arial" w:cs="Arial"/>
          <w:sz w:val="24"/>
          <w:szCs w:val="24"/>
        </w:rPr>
        <w:t>Cette estimation recouvre les actions d’information et de sensibilisation que la commune doit mettre en œuvre auprès des propriétaires et des habitants du PPR sur les risques de contamination de la ressource en eau.</w:t>
      </w:r>
    </w:p>
    <w:p w14:paraId="0E76C0CD" w14:textId="265543B1" w:rsidR="00695059" w:rsidRDefault="00695059" w:rsidP="00C86369">
      <w:pPr>
        <w:rPr>
          <w:rFonts w:ascii="Arial" w:hAnsi="Arial" w:cs="Arial"/>
          <w:sz w:val="24"/>
          <w:szCs w:val="24"/>
        </w:rPr>
      </w:pPr>
      <w:r>
        <w:rPr>
          <w:rFonts w:ascii="Arial" w:hAnsi="Arial" w:cs="Arial"/>
          <w:sz w:val="24"/>
          <w:szCs w:val="24"/>
        </w:rPr>
        <w:t>Ce coût est estimé à 1 000 €.</w:t>
      </w:r>
    </w:p>
    <w:p w14:paraId="3BD92D01" w14:textId="66EB2412" w:rsidR="00695059" w:rsidRPr="000D7D27" w:rsidRDefault="00695059" w:rsidP="00C86369">
      <w:pPr>
        <w:rPr>
          <w:rFonts w:ascii="Arial" w:hAnsi="Arial" w:cs="Arial"/>
          <w:sz w:val="24"/>
          <w:szCs w:val="24"/>
        </w:rPr>
      </w:pPr>
      <w:r>
        <w:rPr>
          <w:rFonts w:ascii="Arial" w:hAnsi="Arial" w:cs="Arial"/>
          <w:sz w:val="24"/>
          <w:szCs w:val="24"/>
        </w:rPr>
        <w:t xml:space="preserve">d) Coût total des mesures de protection (a+b+c) = </w:t>
      </w:r>
      <w:r w:rsidRPr="00695059">
        <w:rPr>
          <w:rFonts w:ascii="Arial" w:hAnsi="Arial" w:cs="Arial"/>
          <w:b/>
          <w:bCs/>
          <w:sz w:val="24"/>
          <w:szCs w:val="24"/>
        </w:rPr>
        <w:t>40</w:t>
      </w:r>
      <w:r>
        <w:rPr>
          <w:rFonts w:ascii="Arial" w:hAnsi="Arial" w:cs="Arial"/>
          <w:b/>
          <w:bCs/>
          <w:sz w:val="24"/>
          <w:szCs w:val="24"/>
        </w:rPr>
        <w:t> </w:t>
      </w:r>
      <w:r w:rsidRPr="00695059">
        <w:rPr>
          <w:rFonts w:ascii="Arial" w:hAnsi="Arial" w:cs="Arial"/>
          <w:b/>
          <w:bCs/>
          <w:sz w:val="24"/>
          <w:szCs w:val="24"/>
        </w:rPr>
        <w:t>395€</w:t>
      </w:r>
      <w:r w:rsidR="000D7D27">
        <w:rPr>
          <w:rFonts w:ascii="Arial" w:hAnsi="Arial" w:cs="Arial"/>
          <w:b/>
          <w:bCs/>
          <w:sz w:val="24"/>
          <w:szCs w:val="24"/>
        </w:rPr>
        <w:t xml:space="preserve"> HT.</w:t>
      </w:r>
    </w:p>
    <w:p w14:paraId="3C9BF222" w14:textId="5925D6C4" w:rsidR="00695059" w:rsidRDefault="000D7D27" w:rsidP="00C86369">
      <w:pPr>
        <w:rPr>
          <w:rFonts w:ascii="Arial" w:hAnsi="Arial" w:cs="Arial"/>
          <w:b/>
          <w:bCs/>
          <w:sz w:val="24"/>
          <w:szCs w:val="24"/>
        </w:rPr>
      </w:pPr>
      <w:r>
        <w:rPr>
          <w:rFonts w:ascii="Arial" w:hAnsi="Arial" w:cs="Arial"/>
          <w:b/>
          <w:bCs/>
          <w:sz w:val="24"/>
          <w:szCs w:val="24"/>
        </w:rPr>
        <w:t>e)</w:t>
      </w:r>
      <w:r w:rsidR="00695059">
        <w:rPr>
          <w:rFonts w:ascii="Arial" w:hAnsi="Arial" w:cs="Arial"/>
          <w:b/>
          <w:bCs/>
          <w:sz w:val="24"/>
          <w:szCs w:val="24"/>
        </w:rPr>
        <w:t xml:space="preserve"> Dépenses liées à la procédure </w:t>
      </w:r>
      <w:r>
        <w:rPr>
          <w:rFonts w:ascii="Arial" w:hAnsi="Arial" w:cs="Arial"/>
          <w:b/>
          <w:bCs/>
          <w:sz w:val="24"/>
          <w:szCs w:val="24"/>
        </w:rPr>
        <w:t>de Déclaration d’utilité publique :</w:t>
      </w:r>
    </w:p>
    <w:p w14:paraId="092DE3CE" w14:textId="0A2AAEB4" w:rsidR="000D7D27" w:rsidRDefault="000D7D27" w:rsidP="00C86369">
      <w:pPr>
        <w:rPr>
          <w:rFonts w:ascii="Arial" w:hAnsi="Arial" w:cs="Arial"/>
          <w:sz w:val="24"/>
          <w:szCs w:val="24"/>
        </w:rPr>
      </w:pPr>
      <w:r>
        <w:rPr>
          <w:rFonts w:ascii="Arial" w:hAnsi="Arial" w:cs="Arial"/>
          <w:sz w:val="24"/>
          <w:szCs w:val="24"/>
        </w:rPr>
        <w:t xml:space="preserve">Ces dépenses comprennent les coûts des études </w:t>
      </w:r>
      <w:r w:rsidR="00167819">
        <w:rPr>
          <w:rFonts w:ascii="Arial" w:hAnsi="Arial" w:cs="Arial"/>
          <w:sz w:val="24"/>
          <w:szCs w:val="24"/>
        </w:rPr>
        <w:t>hydrogéologiques, des</w:t>
      </w:r>
      <w:r>
        <w:rPr>
          <w:rFonts w:ascii="Arial" w:hAnsi="Arial" w:cs="Arial"/>
          <w:sz w:val="24"/>
          <w:szCs w:val="24"/>
        </w:rPr>
        <w:t xml:space="preserve"> dossiers </w:t>
      </w:r>
      <w:r w:rsidR="00167819">
        <w:rPr>
          <w:rFonts w:ascii="Arial" w:hAnsi="Arial" w:cs="Arial"/>
          <w:sz w:val="24"/>
          <w:szCs w:val="24"/>
        </w:rPr>
        <w:t>règlementaires,</w:t>
      </w:r>
      <w:r>
        <w:rPr>
          <w:rFonts w:ascii="Arial" w:hAnsi="Arial" w:cs="Arial"/>
          <w:sz w:val="24"/>
          <w:szCs w:val="24"/>
        </w:rPr>
        <w:t xml:space="preserve"> des études complémentaires relatives aux pompages d’essai et à l’inspection des drains. </w:t>
      </w:r>
    </w:p>
    <w:p w14:paraId="0510EDDC" w14:textId="4EDA557C" w:rsidR="000D7D27" w:rsidRDefault="000D7D27" w:rsidP="00C86369">
      <w:pPr>
        <w:rPr>
          <w:rFonts w:ascii="Arial" w:hAnsi="Arial" w:cs="Arial"/>
          <w:b/>
          <w:bCs/>
          <w:sz w:val="24"/>
          <w:szCs w:val="24"/>
        </w:rPr>
      </w:pPr>
      <w:r>
        <w:rPr>
          <w:rFonts w:ascii="Arial" w:hAnsi="Arial" w:cs="Arial"/>
          <w:sz w:val="24"/>
          <w:szCs w:val="24"/>
        </w:rPr>
        <w:t xml:space="preserve">Le montant de la dépense est estimé à </w:t>
      </w:r>
      <w:r w:rsidRPr="000D7D27">
        <w:rPr>
          <w:rFonts w:ascii="Arial" w:hAnsi="Arial" w:cs="Arial"/>
          <w:b/>
          <w:bCs/>
          <w:sz w:val="24"/>
          <w:szCs w:val="24"/>
        </w:rPr>
        <w:t>23 977,36€</w:t>
      </w:r>
      <w:r>
        <w:rPr>
          <w:rFonts w:ascii="Arial" w:hAnsi="Arial" w:cs="Arial"/>
          <w:b/>
          <w:bCs/>
          <w:sz w:val="24"/>
          <w:szCs w:val="24"/>
        </w:rPr>
        <w:t xml:space="preserve"> HT</w:t>
      </w:r>
    </w:p>
    <w:p w14:paraId="472F4400" w14:textId="538DCA87" w:rsidR="000D7D27" w:rsidRDefault="000D7D27" w:rsidP="00C86369">
      <w:pPr>
        <w:rPr>
          <w:rFonts w:ascii="Arial" w:hAnsi="Arial" w:cs="Arial"/>
          <w:b/>
          <w:bCs/>
          <w:sz w:val="24"/>
          <w:szCs w:val="24"/>
        </w:rPr>
      </w:pPr>
      <w:r>
        <w:rPr>
          <w:rFonts w:ascii="Arial" w:hAnsi="Arial" w:cs="Arial"/>
          <w:b/>
          <w:bCs/>
          <w:sz w:val="24"/>
          <w:szCs w:val="24"/>
        </w:rPr>
        <w:t>Le coût général de la dépense estimée est de 64 372,36€ HT.</w:t>
      </w:r>
    </w:p>
    <w:p w14:paraId="019F8B0B" w14:textId="60A5CAFC" w:rsidR="000D7D27" w:rsidRDefault="000D7D27" w:rsidP="00C86369">
      <w:pPr>
        <w:rPr>
          <w:rFonts w:ascii="Arial" w:hAnsi="Arial" w:cs="Arial"/>
          <w:b/>
          <w:bCs/>
          <w:sz w:val="24"/>
          <w:szCs w:val="24"/>
        </w:rPr>
      </w:pPr>
    </w:p>
    <w:p w14:paraId="536902E8" w14:textId="0A06CA29" w:rsidR="000D7D27" w:rsidRPr="00EA0EC0" w:rsidRDefault="00EA0EC0" w:rsidP="00EA0EC0">
      <w:pPr>
        <w:rPr>
          <w:rFonts w:ascii="Arial" w:hAnsi="Arial" w:cs="Arial"/>
          <w:sz w:val="24"/>
          <w:szCs w:val="24"/>
        </w:rPr>
      </w:pPr>
      <w:r>
        <w:rPr>
          <w:rFonts w:ascii="Arial" w:hAnsi="Arial" w:cs="Arial"/>
          <w:color w:val="00B0F0"/>
          <w:sz w:val="28"/>
          <w:szCs w:val="28"/>
        </w:rPr>
        <w:t>III.</w:t>
      </w:r>
      <w:r>
        <w:rPr>
          <w:rFonts w:ascii="Arial" w:hAnsi="Arial" w:cs="Arial"/>
          <w:color w:val="00B0F0"/>
          <w:sz w:val="28"/>
          <w:szCs w:val="28"/>
        </w:rPr>
        <w:tab/>
      </w:r>
      <w:r w:rsidR="000D7D27" w:rsidRPr="00EA0EC0">
        <w:rPr>
          <w:rFonts w:ascii="Arial" w:hAnsi="Arial" w:cs="Arial"/>
          <w:b/>
          <w:bCs/>
          <w:color w:val="00B0F0"/>
          <w:sz w:val="28"/>
          <w:szCs w:val="28"/>
        </w:rPr>
        <w:t>Organisation et déroulement de l’enquête</w:t>
      </w:r>
      <w:r w:rsidR="000D7D27" w:rsidRPr="00EA0EC0">
        <w:rPr>
          <w:rFonts w:ascii="Arial" w:hAnsi="Arial" w:cs="Arial"/>
          <w:color w:val="00B0F0"/>
          <w:sz w:val="28"/>
          <w:szCs w:val="28"/>
        </w:rPr>
        <w:t> :</w:t>
      </w:r>
    </w:p>
    <w:p w14:paraId="4E201E5E" w14:textId="77777777" w:rsidR="006E0926" w:rsidRPr="006E0926" w:rsidRDefault="006E0926" w:rsidP="006E0926">
      <w:pPr>
        <w:pStyle w:val="Paragraphedeliste"/>
        <w:ind w:left="1800"/>
        <w:rPr>
          <w:rFonts w:ascii="Arial" w:hAnsi="Arial" w:cs="Arial"/>
          <w:sz w:val="24"/>
          <w:szCs w:val="24"/>
        </w:rPr>
      </w:pPr>
    </w:p>
    <w:p w14:paraId="2D16234D" w14:textId="5623D4E6" w:rsidR="006E0926" w:rsidRDefault="006E0926" w:rsidP="006E0926">
      <w:pPr>
        <w:rPr>
          <w:rFonts w:ascii="Arial" w:hAnsi="Arial" w:cs="Arial"/>
          <w:b/>
          <w:bCs/>
          <w:sz w:val="24"/>
          <w:szCs w:val="24"/>
        </w:rPr>
      </w:pPr>
      <w:r>
        <w:rPr>
          <w:rFonts w:ascii="Arial" w:hAnsi="Arial" w:cs="Arial"/>
          <w:b/>
          <w:bCs/>
          <w:sz w:val="24"/>
          <w:szCs w:val="24"/>
        </w:rPr>
        <w:t>3.1.</w:t>
      </w:r>
      <w:r w:rsidRPr="006E0926">
        <w:rPr>
          <w:rFonts w:ascii="Arial" w:hAnsi="Arial" w:cs="Arial"/>
          <w:b/>
          <w:bCs/>
          <w:sz w:val="24"/>
          <w:szCs w:val="24"/>
        </w:rPr>
        <w:t xml:space="preserve"> Désignation de la commissaire enquêtrice :</w:t>
      </w:r>
    </w:p>
    <w:p w14:paraId="025B3A87" w14:textId="2BDDEC85" w:rsidR="006E0926" w:rsidRDefault="006E0926" w:rsidP="006E0926">
      <w:pPr>
        <w:rPr>
          <w:rFonts w:ascii="Arial" w:hAnsi="Arial" w:cs="Arial"/>
          <w:sz w:val="24"/>
          <w:szCs w:val="24"/>
        </w:rPr>
      </w:pPr>
      <w:r>
        <w:rPr>
          <w:rFonts w:ascii="Arial" w:hAnsi="Arial" w:cs="Arial"/>
          <w:sz w:val="24"/>
          <w:szCs w:val="24"/>
        </w:rPr>
        <w:lastRenderedPageBreak/>
        <w:t>Par décision du 23/06/22 </w:t>
      </w:r>
      <w:r w:rsidR="00167819">
        <w:rPr>
          <w:rFonts w:ascii="Arial" w:hAnsi="Arial" w:cs="Arial"/>
          <w:sz w:val="24"/>
          <w:szCs w:val="24"/>
        </w:rPr>
        <w:t>,</w:t>
      </w:r>
      <w:r>
        <w:rPr>
          <w:rFonts w:ascii="Arial" w:hAnsi="Arial" w:cs="Arial"/>
          <w:sz w:val="24"/>
          <w:szCs w:val="24"/>
        </w:rPr>
        <w:t xml:space="preserve"> le Tribunal administratif de Dijon a désigné Mme Geneviève Garcia, Directrice Générale adjointe à la Mairie de Reims en retraite, comme commissaire enquêtrice.</w:t>
      </w:r>
    </w:p>
    <w:p w14:paraId="472DC4DE" w14:textId="36A16CE7" w:rsidR="006E0926" w:rsidRDefault="006E0926" w:rsidP="006E0926">
      <w:pPr>
        <w:rPr>
          <w:rFonts w:ascii="Arial" w:hAnsi="Arial" w:cs="Arial"/>
          <w:b/>
          <w:bCs/>
          <w:sz w:val="24"/>
          <w:szCs w:val="24"/>
        </w:rPr>
      </w:pPr>
      <w:r>
        <w:rPr>
          <w:rFonts w:ascii="Arial" w:hAnsi="Arial" w:cs="Arial"/>
          <w:b/>
          <w:bCs/>
          <w:sz w:val="24"/>
          <w:szCs w:val="24"/>
        </w:rPr>
        <w:t>3.2. Préparation de l’enquête </w:t>
      </w:r>
      <w:r w:rsidR="00C327BB">
        <w:rPr>
          <w:rFonts w:ascii="Arial" w:hAnsi="Arial" w:cs="Arial"/>
          <w:b/>
          <w:bCs/>
          <w:sz w:val="24"/>
          <w:szCs w:val="24"/>
        </w:rPr>
        <w:t>et visite des lieux :</w:t>
      </w:r>
    </w:p>
    <w:p w14:paraId="19940A43" w14:textId="2F28C367" w:rsidR="006E0926" w:rsidRDefault="006E0926" w:rsidP="006E0926">
      <w:pPr>
        <w:rPr>
          <w:rFonts w:ascii="Arial" w:hAnsi="Arial" w:cs="Arial"/>
          <w:sz w:val="24"/>
          <w:szCs w:val="24"/>
        </w:rPr>
      </w:pPr>
      <w:r>
        <w:rPr>
          <w:rFonts w:ascii="Arial" w:hAnsi="Arial" w:cs="Arial"/>
          <w:sz w:val="24"/>
          <w:szCs w:val="24"/>
        </w:rPr>
        <w:t>Le dossier m’a été envoyé par voie postale à domicile quelques jours après ma désignation par le Tribunal administratif.</w:t>
      </w:r>
    </w:p>
    <w:p w14:paraId="49DD250D" w14:textId="0A6C812F" w:rsidR="006E0926" w:rsidRDefault="006E0926" w:rsidP="006E0926">
      <w:pPr>
        <w:rPr>
          <w:rFonts w:ascii="Arial" w:hAnsi="Arial" w:cs="Arial"/>
          <w:sz w:val="24"/>
          <w:szCs w:val="24"/>
        </w:rPr>
      </w:pPr>
      <w:r>
        <w:rPr>
          <w:rFonts w:ascii="Arial" w:hAnsi="Arial" w:cs="Arial"/>
          <w:sz w:val="24"/>
          <w:szCs w:val="24"/>
        </w:rPr>
        <w:t xml:space="preserve">L’arrêté préfectoral m’a été transmis pour avis avant la signature faite par le </w:t>
      </w:r>
      <w:r w:rsidR="00C327BB">
        <w:rPr>
          <w:rFonts w:ascii="Arial" w:hAnsi="Arial" w:cs="Arial"/>
          <w:sz w:val="24"/>
          <w:szCs w:val="24"/>
        </w:rPr>
        <w:t>préfet</w:t>
      </w:r>
      <w:r>
        <w:rPr>
          <w:rFonts w:ascii="Arial" w:hAnsi="Arial" w:cs="Arial"/>
          <w:sz w:val="24"/>
          <w:szCs w:val="24"/>
        </w:rPr>
        <w:t xml:space="preserve"> de l’Yonne le 8 juillet 2022.</w:t>
      </w:r>
    </w:p>
    <w:p w14:paraId="70EEB0EE" w14:textId="2D74A8C1" w:rsidR="006E0926" w:rsidRDefault="006E0926" w:rsidP="006E0926">
      <w:pPr>
        <w:rPr>
          <w:rFonts w:ascii="Arial" w:hAnsi="Arial" w:cs="Arial"/>
          <w:sz w:val="24"/>
          <w:szCs w:val="24"/>
        </w:rPr>
      </w:pPr>
      <w:r>
        <w:rPr>
          <w:rFonts w:ascii="Arial" w:hAnsi="Arial" w:cs="Arial"/>
          <w:sz w:val="24"/>
          <w:szCs w:val="24"/>
        </w:rPr>
        <w:t xml:space="preserve">A ma demande, une réunion de présentation du dossier a eu lieu dans les locaux des services techniques de la ville de Joigny, avec Mme Petas, Responsable </w:t>
      </w:r>
      <w:r w:rsidR="00C327BB">
        <w:rPr>
          <w:rFonts w:ascii="Arial" w:hAnsi="Arial" w:cs="Arial"/>
          <w:sz w:val="24"/>
          <w:szCs w:val="24"/>
        </w:rPr>
        <w:t>du service de l’Eau, le 5 août 2022. J’ai pu poser toutes les questions que j’avais relevées à la lecture du dossier et des réponses précises m’ont été apportées.</w:t>
      </w:r>
    </w:p>
    <w:p w14:paraId="6F7AB1ED" w14:textId="116083F0" w:rsidR="003A52BC" w:rsidRDefault="003A52BC" w:rsidP="006E0926">
      <w:pPr>
        <w:rPr>
          <w:rFonts w:ascii="Arial" w:hAnsi="Arial" w:cs="Arial"/>
          <w:sz w:val="24"/>
          <w:szCs w:val="24"/>
        </w:rPr>
      </w:pPr>
      <w:r>
        <w:rPr>
          <w:rFonts w:ascii="Arial" w:hAnsi="Arial" w:cs="Arial"/>
          <w:sz w:val="24"/>
          <w:szCs w:val="24"/>
        </w:rPr>
        <w:t>J’ai à cette occasion paraphé le registre d’enquête.</w:t>
      </w:r>
    </w:p>
    <w:p w14:paraId="23E91C80" w14:textId="4AAD07BD" w:rsidR="00C327BB" w:rsidRDefault="00C327BB" w:rsidP="006E0926">
      <w:pPr>
        <w:rPr>
          <w:rFonts w:ascii="Arial" w:hAnsi="Arial" w:cs="Arial"/>
          <w:sz w:val="24"/>
          <w:szCs w:val="24"/>
        </w:rPr>
      </w:pPr>
      <w:r>
        <w:rPr>
          <w:rFonts w:ascii="Arial" w:hAnsi="Arial" w:cs="Arial"/>
          <w:sz w:val="24"/>
          <w:szCs w:val="24"/>
        </w:rPr>
        <w:t>La visite des lieux s’est déroulée à la suite de cette réunion. Mme Petas m’a ouvert l’édicule qui protège le captage et m’a expliqué le fonctionnement de l’ouvrage.</w:t>
      </w:r>
    </w:p>
    <w:p w14:paraId="6B0EAFA1" w14:textId="77777777" w:rsidR="003A52BC" w:rsidRDefault="003A52BC" w:rsidP="006E0926">
      <w:pPr>
        <w:rPr>
          <w:rFonts w:ascii="Arial" w:hAnsi="Arial" w:cs="Arial"/>
          <w:sz w:val="24"/>
          <w:szCs w:val="24"/>
        </w:rPr>
      </w:pPr>
    </w:p>
    <w:p w14:paraId="02F862A2" w14:textId="5D3B02E3" w:rsidR="00C327BB" w:rsidRDefault="00C327BB" w:rsidP="006E0926">
      <w:pPr>
        <w:rPr>
          <w:rFonts w:ascii="Arial" w:hAnsi="Arial" w:cs="Arial"/>
          <w:sz w:val="24"/>
          <w:szCs w:val="24"/>
        </w:rPr>
      </w:pPr>
      <w:r>
        <w:rPr>
          <w:rFonts w:ascii="Arial" w:hAnsi="Arial" w:cs="Arial"/>
          <w:sz w:val="24"/>
          <w:szCs w:val="24"/>
        </w:rPr>
        <w:t>Je suis retournée sur les lieux après ma dernière permanence le 15 octobre pour prendre la mesure du Périmètre de Protection Rapproché.</w:t>
      </w:r>
    </w:p>
    <w:p w14:paraId="3BEAB7ED" w14:textId="2D73E33E" w:rsidR="00C53C33" w:rsidRDefault="00C53C33" w:rsidP="006E0926">
      <w:pPr>
        <w:rPr>
          <w:rFonts w:ascii="Arial" w:hAnsi="Arial" w:cs="Arial"/>
          <w:sz w:val="24"/>
          <w:szCs w:val="24"/>
        </w:rPr>
      </w:pPr>
      <w:r>
        <w:rPr>
          <w:rFonts w:ascii="Arial" w:hAnsi="Arial" w:cs="Arial"/>
          <w:sz w:val="24"/>
          <w:szCs w:val="24"/>
        </w:rPr>
        <w:t>J’ai enfin eu un entretien avec Mme Colas, Première maire</w:t>
      </w:r>
      <w:r w:rsidR="00167819">
        <w:rPr>
          <w:rFonts w:ascii="Arial" w:hAnsi="Arial" w:cs="Arial"/>
          <w:sz w:val="24"/>
          <w:szCs w:val="24"/>
        </w:rPr>
        <w:t>-</w:t>
      </w:r>
      <w:r>
        <w:rPr>
          <w:rFonts w:ascii="Arial" w:hAnsi="Arial" w:cs="Arial"/>
          <w:sz w:val="24"/>
          <w:szCs w:val="24"/>
        </w:rPr>
        <w:t xml:space="preserve"> </w:t>
      </w:r>
      <w:r w:rsidR="00167819">
        <w:rPr>
          <w:rFonts w:ascii="Arial" w:hAnsi="Arial" w:cs="Arial"/>
          <w:sz w:val="24"/>
          <w:szCs w:val="24"/>
        </w:rPr>
        <w:t>adjointe,</w:t>
      </w:r>
      <w:r>
        <w:rPr>
          <w:rFonts w:ascii="Arial" w:hAnsi="Arial" w:cs="Arial"/>
          <w:sz w:val="24"/>
          <w:szCs w:val="24"/>
        </w:rPr>
        <w:t xml:space="preserve"> qui a complété les informations données par Mme Pétas, lors de ma permanence du 28 septembre.</w:t>
      </w:r>
    </w:p>
    <w:p w14:paraId="354D77D1" w14:textId="1CE3D57B" w:rsidR="00C327BB" w:rsidRDefault="00C327BB" w:rsidP="006E0926">
      <w:pPr>
        <w:rPr>
          <w:rFonts w:ascii="Arial" w:hAnsi="Arial" w:cs="Arial"/>
          <w:b/>
          <w:bCs/>
          <w:sz w:val="24"/>
          <w:szCs w:val="24"/>
        </w:rPr>
      </w:pPr>
      <w:r>
        <w:rPr>
          <w:rFonts w:ascii="Arial" w:hAnsi="Arial" w:cs="Arial"/>
          <w:b/>
          <w:bCs/>
          <w:sz w:val="24"/>
          <w:szCs w:val="24"/>
        </w:rPr>
        <w:t>3.3. Dates de l’enquête et modalités de consultation du dossier :</w:t>
      </w:r>
    </w:p>
    <w:p w14:paraId="6B8192AB" w14:textId="42E52162" w:rsidR="00C327BB" w:rsidRDefault="00C327BB" w:rsidP="006E0926">
      <w:pPr>
        <w:rPr>
          <w:rFonts w:ascii="Arial" w:hAnsi="Arial" w:cs="Arial"/>
          <w:sz w:val="24"/>
          <w:szCs w:val="24"/>
        </w:rPr>
      </w:pPr>
      <w:r>
        <w:rPr>
          <w:rFonts w:ascii="Arial" w:hAnsi="Arial" w:cs="Arial"/>
          <w:sz w:val="24"/>
          <w:szCs w:val="24"/>
        </w:rPr>
        <w:t>L’enquête s’est déroulée du 12 septembre au 15 octobre 2022, soit pendant 34 jours consécutifs.</w:t>
      </w:r>
    </w:p>
    <w:p w14:paraId="6B3E980C" w14:textId="62885130" w:rsidR="00C327BB" w:rsidRDefault="00A37EBB" w:rsidP="006E0926">
      <w:pPr>
        <w:rPr>
          <w:rFonts w:ascii="Arial" w:hAnsi="Arial" w:cs="Arial"/>
          <w:sz w:val="24"/>
          <w:szCs w:val="24"/>
        </w:rPr>
      </w:pPr>
      <w:r>
        <w:rPr>
          <w:rFonts w:ascii="Arial" w:hAnsi="Arial" w:cs="Arial"/>
          <w:sz w:val="24"/>
          <w:szCs w:val="24"/>
        </w:rPr>
        <w:t>Le dossier a été mis à la disposition du public pendant toute la durée de l’enquête, à l’accueil de la mairie.</w:t>
      </w:r>
    </w:p>
    <w:p w14:paraId="229F9640" w14:textId="5BF80A2F" w:rsidR="00A37EBB" w:rsidRDefault="00A37EBB" w:rsidP="006E0926">
      <w:pPr>
        <w:rPr>
          <w:rFonts w:ascii="Arial" w:hAnsi="Arial" w:cs="Arial"/>
          <w:sz w:val="24"/>
          <w:szCs w:val="24"/>
        </w:rPr>
      </w:pPr>
      <w:r>
        <w:rPr>
          <w:rFonts w:ascii="Arial" w:hAnsi="Arial" w:cs="Arial"/>
          <w:sz w:val="24"/>
          <w:szCs w:val="24"/>
        </w:rPr>
        <w:t>Il pouvait être consultable, ainsi que l’avis d’ouverture de l’enquête , sur le site internet des services de l’Etat dans le département (</w:t>
      </w:r>
      <w:hyperlink r:id="rId9" w:history="1">
        <w:r w:rsidRPr="0093705F">
          <w:rPr>
            <w:rStyle w:val="Lienhypertexte"/>
            <w:rFonts w:ascii="Arial" w:hAnsi="Arial" w:cs="Arial"/>
            <w:sz w:val="24"/>
            <w:szCs w:val="24"/>
          </w:rPr>
          <w:t>www.yonne.gouv.fr/politiquespubliques/environnement/déclarationd’utilité</w:t>
        </w:r>
      </w:hyperlink>
      <w:r>
        <w:rPr>
          <w:rFonts w:ascii="Arial" w:hAnsi="Arial" w:cs="Arial"/>
          <w:sz w:val="24"/>
          <w:szCs w:val="24"/>
        </w:rPr>
        <w:t xml:space="preserve"> publique/enquêtes publiques) ainsi que sur un poste informatique mis à la disposition du public à la Préfecture de l’Yonne, consultable sur rendez</w:t>
      </w:r>
      <w:r w:rsidR="00C837B4">
        <w:rPr>
          <w:rFonts w:ascii="Arial" w:hAnsi="Arial" w:cs="Arial"/>
          <w:sz w:val="24"/>
          <w:szCs w:val="24"/>
        </w:rPr>
        <w:t>-</w:t>
      </w:r>
      <w:r>
        <w:rPr>
          <w:rFonts w:ascii="Arial" w:hAnsi="Arial" w:cs="Arial"/>
          <w:sz w:val="24"/>
          <w:szCs w:val="24"/>
        </w:rPr>
        <w:t xml:space="preserve"> vous aux heures d’ouverture des services.</w:t>
      </w:r>
    </w:p>
    <w:p w14:paraId="22E56239" w14:textId="3B21E3E6" w:rsidR="00A37EBB" w:rsidRPr="00A37EBB" w:rsidRDefault="00A37EBB" w:rsidP="006E0926">
      <w:pPr>
        <w:rPr>
          <w:rFonts w:ascii="Arial" w:hAnsi="Arial" w:cs="Arial"/>
          <w:b/>
          <w:bCs/>
          <w:sz w:val="24"/>
          <w:szCs w:val="24"/>
        </w:rPr>
      </w:pPr>
      <w:r w:rsidRPr="00A37EBB">
        <w:rPr>
          <w:rFonts w:ascii="Arial" w:hAnsi="Arial" w:cs="Arial"/>
          <w:b/>
          <w:bCs/>
          <w:sz w:val="24"/>
          <w:szCs w:val="24"/>
        </w:rPr>
        <w:t>3.4. Publicité et information du public :</w:t>
      </w:r>
    </w:p>
    <w:p w14:paraId="01D6A877" w14:textId="2EF4861C" w:rsidR="00C327BB" w:rsidRDefault="00A37EBB" w:rsidP="006E0926">
      <w:pPr>
        <w:rPr>
          <w:rFonts w:ascii="Arial" w:hAnsi="Arial" w:cs="Arial"/>
          <w:sz w:val="24"/>
          <w:szCs w:val="24"/>
        </w:rPr>
      </w:pPr>
      <w:r>
        <w:rPr>
          <w:rFonts w:ascii="Arial" w:hAnsi="Arial" w:cs="Arial"/>
          <w:sz w:val="24"/>
          <w:szCs w:val="24"/>
        </w:rPr>
        <w:t xml:space="preserve">Un avis au public comportant toutes indications concernant l’enquête a été affiché à la mairie de Joigny </w:t>
      </w:r>
      <w:r w:rsidR="00492FDE">
        <w:rPr>
          <w:rFonts w:ascii="Arial" w:hAnsi="Arial" w:cs="Arial"/>
          <w:sz w:val="24"/>
          <w:szCs w:val="24"/>
        </w:rPr>
        <w:t>(Services</w:t>
      </w:r>
      <w:r>
        <w:rPr>
          <w:rFonts w:ascii="Arial" w:hAnsi="Arial" w:cs="Arial"/>
          <w:sz w:val="24"/>
          <w:szCs w:val="24"/>
        </w:rPr>
        <w:t xml:space="preserve"> techniques) et sur les lieux</w:t>
      </w:r>
      <w:r w:rsidR="00492FDE">
        <w:rPr>
          <w:rFonts w:ascii="Arial" w:hAnsi="Arial" w:cs="Arial"/>
          <w:sz w:val="24"/>
          <w:szCs w:val="24"/>
        </w:rPr>
        <w:t>, visible de la voie publique (cf. Certificat d’affichage ci-joint)</w:t>
      </w:r>
    </w:p>
    <w:p w14:paraId="26FE28E2" w14:textId="03512B55" w:rsidR="00492FDE" w:rsidRDefault="00492FDE" w:rsidP="006E0926">
      <w:pPr>
        <w:rPr>
          <w:rFonts w:ascii="Arial" w:hAnsi="Arial" w:cs="Arial"/>
          <w:sz w:val="24"/>
          <w:szCs w:val="24"/>
        </w:rPr>
      </w:pPr>
      <w:r>
        <w:rPr>
          <w:rFonts w:ascii="Arial" w:hAnsi="Arial" w:cs="Arial"/>
          <w:sz w:val="24"/>
          <w:szCs w:val="24"/>
        </w:rPr>
        <w:t>Cet avis a également été publié dans deux journaux locaux, </w:t>
      </w:r>
      <w:r w:rsidR="00C837B4">
        <w:rPr>
          <w:rFonts w:ascii="Arial" w:hAnsi="Arial" w:cs="Arial"/>
          <w:sz w:val="24"/>
          <w:szCs w:val="24"/>
        </w:rPr>
        <w:t>« l’Indépendant</w:t>
      </w:r>
      <w:r>
        <w:rPr>
          <w:rFonts w:ascii="Arial" w:hAnsi="Arial" w:cs="Arial"/>
          <w:sz w:val="24"/>
          <w:szCs w:val="24"/>
        </w:rPr>
        <w:t xml:space="preserve"> de l’Yonne « le 26 août et le 27 août dans « l’Yonne Républicaine » et le 18 septembre dans « l’Yonne Républicaine » et le 19 septembre dans « l’Indépendant de l’Yonne ».</w:t>
      </w:r>
    </w:p>
    <w:p w14:paraId="3C536E8E" w14:textId="6E61B537" w:rsidR="00492FDE" w:rsidRDefault="00492FDE" w:rsidP="006E0926">
      <w:pPr>
        <w:rPr>
          <w:rFonts w:ascii="Arial" w:hAnsi="Arial" w:cs="Arial"/>
          <w:b/>
          <w:bCs/>
          <w:sz w:val="24"/>
          <w:szCs w:val="24"/>
        </w:rPr>
      </w:pPr>
      <w:r>
        <w:rPr>
          <w:rFonts w:ascii="Arial" w:hAnsi="Arial" w:cs="Arial"/>
          <w:b/>
          <w:bCs/>
          <w:sz w:val="24"/>
          <w:szCs w:val="24"/>
        </w:rPr>
        <w:lastRenderedPageBreak/>
        <w:t>3.5. Réception du public :</w:t>
      </w:r>
    </w:p>
    <w:p w14:paraId="3571FA50" w14:textId="26256557" w:rsidR="00492FDE" w:rsidRDefault="00492FDE" w:rsidP="006E0926">
      <w:pPr>
        <w:rPr>
          <w:rFonts w:ascii="Arial" w:hAnsi="Arial" w:cs="Arial"/>
          <w:sz w:val="24"/>
          <w:szCs w:val="24"/>
        </w:rPr>
      </w:pPr>
      <w:r>
        <w:rPr>
          <w:rFonts w:ascii="Arial" w:hAnsi="Arial" w:cs="Arial"/>
          <w:sz w:val="24"/>
          <w:szCs w:val="24"/>
        </w:rPr>
        <w:t>Mes permanences se sont tenues en mairie de Joigny, au niveau des locaux de l’état civil, où un bureau m’avait été aménagé :</w:t>
      </w:r>
    </w:p>
    <w:p w14:paraId="03AD755A" w14:textId="56EB360C" w:rsidR="00492FDE" w:rsidRDefault="00492FDE" w:rsidP="00492FDE">
      <w:pPr>
        <w:pStyle w:val="Paragraphedeliste"/>
        <w:numPr>
          <w:ilvl w:val="0"/>
          <w:numId w:val="3"/>
        </w:numPr>
        <w:rPr>
          <w:rFonts w:ascii="Arial" w:hAnsi="Arial" w:cs="Arial"/>
          <w:sz w:val="24"/>
          <w:szCs w:val="24"/>
        </w:rPr>
      </w:pPr>
      <w:r>
        <w:rPr>
          <w:rFonts w:ascii="Arial" w:hAnsi="Arial" w:cs="Arial"/>
          <w:sz w:val="24"/>
          <w:szCs w:val="24"/>
        </w:rPr>
        <w:t>Lundi 12 septembre 2022 de 9h à 12h</w:t>
      </w:r>
    </w:p>
    <w:p w14:paraId="18853FB5" w14:textId="4981BF3C" w:rsidR="00492FDE" w:rsidRDefault="00492FDE" w:rsidP="00492FDE">
      <w:pPr>
        <w:pStyle w:val="Paragraphedeliste"/>
        <w:numPr>
          <w:ilvl w:val="0"/>
          <w:numId w:val="3"/>
        </w:numPr>
        <w:rPr>
          <w:rFonts w:ascii="Arial" w:hAnsi="Arial" w:cs="Arial"/>
          <w:sz w:val="24"/>
          <w:szCs w:val="24"/>
        </w:rPr>
      </w:pPr>
      <w:r>
        <w:rPr>
          <w:rFonts w:ascii="Arial" w:hAnsi="Arial" w:cs="Arial"/>
          <w:sz w:val="24"/>
          <w:szCs w:val="24"/>
        </w:rPr>
        <w:t>Mercredi 28 septembre 2022 de 14h à 17h</w:t>
      </w:r>
    </w:p>
    <w:p w14:paraId="119243B5" w14:textId="0F48C7DB" w:rsidR="00492FDE" w:rsidRDefault="00492FDE" w:rsidP="00492FDE">
      <w:pPr>
        <w:pStyle w:val="Paragraphedeliste"/>
        <w:numPr>
          <w:ilvl w:val="0"/>
          <w:numId w:val="3"/>
        </w:numPr>
        <w:rPr>
          <w:rFonts w:ascii="Arial" w:hAnsi="Arial" w:cs="Arial"/>
          <w:sz w:val="24"/>
          <w:szCs w:val="24"/>
        </w:rPr>
      </w:pPr>
      <w:r>
        <w:rPr>
          <w:rFonts w:ascii="Arial" w:hAnsi="Arial" w:cs="Arial"/>
          <w:sz w:val="24"/>
          <w:szCs w:val="24"/>
        </w:rPr>
        <w:t>Samedi 15 octobre 2022 de 9h à 12h.</w:t>
      </w:r>
    </w:p>
    <w:p w14:paraId="6C5D5880" w14:textId="77777777" w:rsidR="007A5149" w:rsidRDefault="007A5149" w:rsidP="005B71EB">
      <w:pPr>
        <w:rPr>
          <w:rFonts w:ascii="Arial" w:hAnsi="Arial" w:cs="Arial"/>
          <w:b/>
          <w:bCs/>
          <w:sz w:val="24"/>
          <w:szCs w:val="24"/>
        </w:rPr>
      </w:pPr>
    </w:p>
    <w:p w14:paraId="7627DF04" w14:textId="221074CB" w:rsidR="005B71EB" w:rsidRDefault="005B71EB" w:rsidP="005B71EB">
      <w:pPr>
        <w:rPr>
          <w:rFonts w:ascii="Arial" w:hAnsi="Arial" w:cs="Arial"/>
          <w:b/>
          <w:bCs/>
          <w:sz w:val="24"/>
          <w:szCs w:val="24"/>
        </w:rPr>
      </w:pPr>
      <w:r>
        <w:rPr>
          <w:rFonts w:ascii="Arial" w:hAnsi="Arial" w:cs="Arial"/>
          <w:b/>
          <w:bCs/>
          <w:sz w:val="24"/>
          <w:szCs w:val="24"/>
        </w:rPr>
        <w:t>3.6. Observations du public :</w:t>
      </w:r>
    </w:p>
    <w:p w14:paraId="2CF88796" w14:textId="3D86F138" w:rsidR="005B71EB" w:rsidRDefault="005B71EB" w:rsidP="005B71EB">
      <w:pPr>
        <w:rPr>
          <w:rFonts w:ascii="Arial" w:hAnsi="Arial" w:cs="Arial"/>
          <w:sz w:val="24"/>
          <w:szCs w:val="24"/>
        </w:rPr>
      </w:pPr>
      <w:r>
        <w:rPr>
          <w:rFonts w:ascii="Arial" w:hAnsi="Arial" w:cs="Arial"/>
          <w:sz w:val="24"/>
          <w:szCs w:val="24"/>
        </w:rPr>
        <w:t>Les observations du public pouvaient être portées sur un registre papier mis à la disposition du public avec le dossier d’enquête pendant toute la durée de l’enquête à la mairie de Joigny.</w:t>
      </w:r>
    </w:p>
    <w:p w14:paraId="7CE0BDC4" w14:textId="4B786373" w:rsidR="005B71EB" w:rsidRDefault="005B71EB" w:rsidP="005B71EB">
      <w:pPr>
        <w:rPr>
          <w:rFonts w:ascii="Arial" w:hAnsi="Arial" w:cs="Arial"/>
          <w:sz w:val="24"/>
          <w:szCs w:val="24"/>
        </w:rPr>
      </w:pPr>
      <w:r>
        <w:rPr>
          <w:rFonts w:ascii="Arial" w:hAnsi="Arial" w:cs="Arial"/>
          <w:sz w:val="24"/>
          <w:szCs w:val="24"/>
        </w:rPr>
        <w:t xml:space="preserve">Les observations pouvaient également m’être adressées à l’adresse de la mairie, par courrier ou par voie électronique à l’adresse : </w:t>
      </w:r>
      <w:hyperlink r:id="rId10" w:history="1">
        <w:r w:rsidRPr="0093705F">
          <w:rPr>
            <w:rStyle w:val="Lienhypertexte"/>
            <w:rFonts w:ascii="Arial" w:hAnsi="Arial" w:cs="Arial"/>
            <w:sz w:val="24"/>
            <w:szCs w:val="24"/>
          </w:rPr>
          <w:t>pref-dup-joigny-la-madeleine@yonne.gouv.fr</w:t>
        </w:r>
      </w:hyperlink>
      <w:r>
        <w:rPr>
          <w:rFonts w:ascii="Arial" w:hAnsi="Arial" w:cs="Arial"/>
          <w:sz w:val="24"/>
          <w:szCs w:val="24"/>
        </w:rPr>
        <w:t>.</w:t>
      </w:r>
    </w:p>
    <w:p w14:paraId="48820F29" w14:textId="2CF2D9CC" w:rsidR="005B71EB" w:rsidRDefault="005B71EB" w:rsidP="005B71EB">
      <w:pPr>
        <w:rPr>
          <w:rFonts w:ascii="Arial" w:hAnsi="Arial" w:cs="Arial"/>
          <w:sz w:val="24"/>
          <w:szCs w:val="24"/>
        </w:rPr>
      </w:pPr>
      <w:r w:rsidRPr="005B71EB">
        <w:rPr>
          <w:rFonts w:ascii="Arial" w:hAnsi="Arial" w:cs="Arial"/>
          <w:b/>
          <w:bCs/>
          <w:sz w:val="24"/>
          <w:szCs w:val="24"/>
        </w:rPr>
        <w:t>Aucune observation</w:t>
      </w:r>
      <w:r>
        <w:rPr>
          <w:rFonts w:ascii="Arial" w:hAnsi="Arial" w:cs="Arial"/>
          <w:sz w:val="24"/>
          <w:szCs w:val="24"/>
        </w:rPr>
        <w:t xml:space="preserve"> n’a été portée sur le registre ni adressée sur quelque autre support mis à disposition du public.</w:t>
      </w:r>
      <w:r w:rsidR="00C53C33">
        <w:rPr>
          <w:rFonts w:ascii="Arial" w:hAnsi="Arial" w:cs="Arial"/>
          <w:sz w:val="24"/>
          <w:szCs w:val="24"/>
        </w:rPr>
        <w:t xml:space="preserve"> (</w:t>
      </w:r>
      <w:r w:rsidR="00217BB5">
        <w:rPr>
          <w:rFonts w:ascii="Arial" w:hAnsi="Arial" w:cs="Arial"/>
          <w:sz w:val="24"/>
          <w:szCs w:val="24"/>
        </w:rPr>
        <w:t>Confirmation</w:t>
      </w:r>
      <w:r w:rsidR="00C53C33">
        <w:rPr>
          <w:rFonts w:ascii="Arial" w:hAnsi="Arial" w:cs="Arial"/>
          <w:sz w:val="24"/>
          <w:szCs w:val="24"/>
        </w:rPr>
        <w:t xml:space="preserve"> obtenue des services préfectoraux et de la mairie de Joigny)</w:t>
      </w:r>
    </w:p>
    <w:p w14:paraId="6053E2B9" w14:textId="77777777" w:rsidR="007A5149" w:rsidRDefault="007A5149" w:rsidP="005B71EB">
      <w:pPr>
        <w:rPr>
          <w:rFonts w:ascii="Arial" w:hAnsi="Arial" w:cs="Arial"/>
          <w:b/>
          <w:bCs/>
          <w:sz w:val="24"/>
          <w:szCs w:val="24"/>
        </w:rPr>
      </w:pPr>
    </w:p>
    <w:p w14:paraId="06DC25DF" w14:textId="54190EA6" w:rsidR="005B71EB" w:rsidRDefault="005B71EB" w:rsidP="005B71EB">
      <w:pPr>
        <w:rPr>
          <w:rFonts w:ascii="Arial" w:hAnsi="Arial" w:cs="Arial"/>
          <w:b/>
          <w:bCs/>
          <w:sz w:val="24"/>
          <w:szCs w:val="24"/>
        </w:rPr>
      </w:pPr>
      <w:r w:rsidRPr="005B71EB">
        <w:rPr>
          <w:rFonts w:ascii="Arial" w:hAnsi="Arial" w:cs="Arial"/>
          <w:b/>
          <w:bCs/>
          <w:sz w:val="24"/>
          <w:szCs w:val="24"/>
        </w:rPr>
        <w:t>3.</w:t>
      </w:r>
      <w:r w:rsidR="00C53C33" w:rsidRPr="005B71EB">
        <w:rPr>
          <w:rFonts w:ascii="Arial" w:hAnsi="Arial" w:cs="Arial"/>
          <w:b/>
          <w:bCs/>
          <w:sz w:val="24"/>
          <w:szCs w:val="24"/>
        </w:rPr>
        <w:t>7. Clôture</w:t>
      </w:r>
      <w:r w:rsidRPr="005B71EB">
        <w:rPr>
          <w:rFonts w:ascii="Arial" w:hAnsi="Arial" w:cs="Arial"/>
          <w:b/>
          <w:bCs/>
          <w:sz w:val="24"/>
          <w:szCs w:val="24"/>
        </w:rPr>
        <w:t xml:space="preserve"> de l’enquête :</w:t>
      </w:r>
    </w:p>
    <w:p w14:paraId="557943FE" w14:textId="43E282E3" w:rsidR="005B71EB" w:rsidRDefault="00C53C33" w:rsidP="005B71EB">
      <w:pPr>
        <w:rPr>
          <w:rFonts w:ascii="Arial" w:hAnsi="Arial" w:cs="Arial"/>
          <w:sz w:val="24"/>
          <w:szCs w:val="24"/>
        </w:rPr>
      </w:pPr>
      <w:r>
        <w:rPr>
          <w:rFonts w:ascii="Arial" w:hAnsi="Arial" w:cs="Arial"/>
          <w:sz w:val="24"/>
          <w:szCs w:val="24"/>
        </w:rPr>
        <w:t>Le samedi 15 octobre 2022, à 12h fin de ma dernière permanence, j’ai clôturé le registre d’enquête. Etant sur place, j’ai récupéré le dossier à la fin de la permanence et emporté le registre pour la rédaction du Procès-Verbal de synthèse des observations.</w:t>
      </w:r>
    </w:p>
    <w:p w14:paraId="311FDFCF" w14:textId="77777777" w:rsidR="007A5149" w:rsidRDefault="007A5149" w:rsidP="00217BB5">
      <w:pPr>
        <w:rPr>
          <w:rFonts w:ascii="Arial" w:hAnsi="Arial" w:cs="Arial"/>
          <w:b/>
          <w:bCs/>
          <w:sz w:val="24"/>
          <w:szCs w:val="24"/>
        </w:rPr>
      </w:pPr>
    </w:p>
    <w:p w14:paraId="63C40738" w14:textId="0D2DCD0B" w:rsidR="00217BB5" w:rsidRDefault="00217BB5" w:rsidP="00217BB5">
      <w:pPr>
        <w:rPr>
          <w:rFonts w:ascii="Arial" w:hAnsi="Arial" w:cs="Arial"/>
          <w:b/>
          <w:bCs/>
          <w:sz w:val="24"/>
          <w:szCs w:val="24"/>
        </w:rPr>
      </w:pPr>
      <w:r>
        <w:rPr>
          <w:rFonts w:ascii="Arial" w:hAnsi="Arial" w:cs="Arial"/>
          <w:b/>
          <w:bCs/>
          <w:sz w:val="24"/>
          <w:szCs w:val="24"/>
        </w:rPr>
        <w:t>3.</w:t>
      </w:r>
      <w:r w:rsidR="003A52BC">
        <w:rPr>
          <w:rFonts w:ascii="Arial" w:hAnsi="Arial" w:cs="Arial"/>
          <w:b/>
          <w:bCs/>
          <w:sz w:val="24"/>
          <w:szCs w:val="24"/>
        </w:rPr>
        <w:t>8.</w:t>
      </w:r>
      <w:r w:rsidR="003A52BC" w:rsidRPr="00217BB5">
        <w:rPr>
          <w:rFonts w:ascii="Arial" w:hAnsi="Arial" w:cs="Arial"/>
          <w:b/>
          <w:bCs/>
          <w:sz w:val="24"/>
          <w:szCs w:val="24"/>
        </w:rPr>
        <w:t xml:space="preserve"> Remise</w:t>
      </w:r>
      <w:r w:rsidRPr="00217BB5">
        <w:rPr>
          <w:rFonts w:ascii="Arial" w:hAnsi="Arial" w:cs="Arial"/>
          <w:b/>
          <w:bCs/>
          <w:sz w:val="24"/>
          <w:szCs w:val="24"/>
        </w:rPr>
        <w:t xml:space="preserve"> du Procès -Verbal des Observations :</w:t>
      </w:r>
    </w:p>
    <w:p w14:paraId="39F329F2" w14:textId="55C49F75" w:rsidR="00217BB5" w:rsidRDefault="00217BB5" w:rsidP="00217BB5">
      <w:pPr>
        <w:rPr>
          <w:rFonts w:ascii="Arial" w:hAnsi="Arial" w:cs="Arial"/>
          <w:sz w:val="24"/>
          <w:szCs w:val="24"/>
        </w:rPr>
      </w:pPr>
      <w:r>
        <w:rPr>
          <w:rFonts w:ascii="Arial" w:hAnsi="Arial" w:cs="Arial"/>
          <w:sz w:val="24"/>
          <w:szCs w:val="24"/>
        </w:rPr>
        <w:t xml:space="preserve">En exécution de l’art. R.123-18 du Code de l’Environnement fixant les modalités de clôture de l’enquête </w:t>
      </w:r>
      <w:r w:rsidR="00167819">
        <w:rPr>
          <w:rFonts w:ascii="Arial" w:hAnsi="Arial" w:cs="Arial"/>
          <w:sz w:val="24"/>
          <w:szCs w:val="24"/>
        </w:rPr>
        <w:t>publique, j’ai</w:t>
      </w:r>
      <w:r>
        <w:rPr>
          <w:rFonts w:ascii="Arial" w:hAnsi="Arial" w:cs="Arial"/>
          <w:sz w:val="24"/>
          <w:szCs w:val="24"/>
        </w:rPr>
        <w:t xml:space="preserve"> remis au Maître d’ouvrage le 19 octobre 2022 ,le Procès-Verbal des Observations. </w:t>
      </w:r>
    </w:p>
    <w:p w14:paraId="79B682D7" w14:textId="6FCD4E30" w:rsidR="00217BB5" w:rsidRDefault="00217BB5" w:rsidP="00217BB5">
      <w:pPr>
        <w:rPr>
          <w:rFonts w:ascii="Arial" w:hAnsi="Arial" w:cs="Arial"/>
          <w:sz w:val="24"/>
          <w:szCs w:val="24"/>
        </w:rPr>
      </w:pPr>
      <w:r>
        <w:rPr>
          <w:rFonts w:ascii="Arial" w:hAnsi="Arial" w:cs="Arial"/>
          <w:sz w:val="24"/>
          <w:szCs w:val="24"/>
        </w:rPr>
        <w:t xml:space="preserve">Comme il l’a été indiqué en §3.6, le dossier n’a fait l’objet d’aucune observation du public. </w:t>
      </w:r>
    </w:p>
    <w:p w14:paraId="323D7223" w14:textId="1C0894E6" w:rsidR="00217BB5" w:rsidRDefault="00217BB5" w:rsidP="00217BB5">
      <w:pPr>
        <w:rPr>
          <w:rFonts w:ascii="Arial" w:hAnsi="Arial" w:cs="Arial"/>
          <w:sz w:val="24"/>
          <w:szCs w:val="24"/>
        </w:rPr>
      </w:pPr>
      <w:r>
        <w:rPr>
          <w:rFonts w:ascii="Arial" w:hAnsi="Arial" w:cs="Arial"/>
          <w:sz w:val="24"/>
          <w:szCs w:val="24"/>
        </w:rPr>
        <w:t xml:space="preserve">Ayant obtenu toutes les réponses à mes questions lors de la réunion préalable au démarrage de </w:t>
      </w:r>
      <w:r w:rsidR="00167819">
        <w:rPr>
          <w:rFonts w:ascii="Arial" w:hAnsi="Arial" w:cs="Arial"/>
          <w:sz w:val="24"/>
          <w:szCs w:val="24"/>
        </w:rPr>
        <w:t>l’enquête,</w:t>
      </w:r>
      <w:r>
        <w:rPr>
          <w:rFonts w:ascii="Arial" w:hAnsi="Arial" w:cs="Arial"/>
          <w:sz w:val="24"/>
          <w:szCs w:val="24"/>
        </w:rPr>
        <w:t xml:space="preserve"> je n’ai pas eu à faire des observations moi-même ou posé des questions complémentaires dans le Procès-Verbal.</w:t>
      </w:r>
    </w:p>
    <w:p w14:paraId="4E844E81" w14:textId="3FD48A2C" w:rsidR="00217BB5" w:rsidRDefault="00217BB5" w:rsidP="00217BB5">
      <w:pPr>
        <w:rPr>
          <w:rFonts w:ascii="Arial" w:hAnsi="Arial" w:cs="Arial"/>
          <w:sz w:val="24"/>
          <w:szCs w:val="24"/>
        </w:rPr>
      </w:pPr>
      <w:r>
        <w:rPr>
          <w:rFonts w:ascii="Arial" w:hAnsi="Arial" w:cs="Arial"/>
          <w:sz w:val="24"/>
          <w:szCs w:val="24"/>
        </w:rPr>
        <w:t xml:space="preserve">En conséquence, </w:t>
      </w:r>
      <w:r w:rsidRPr="003A52BC">
        <w:rPr>
          <w:rFonts w:ascii="Arial" w:hAnsi="Arial" w:cs="Arial"/>
          <w:b/>
          <w:bCs/>
          <w:sz w:val="24"/>
          <w:szCs w:val="24"/>
        </w:rPr>
        <w:t>le Maître d’ouvrage n’a pas eu à produire de réponse</w:t>
      </w:r>
      <w:r>
        <w:rPr>
          <w:rFonts w:ascii="Arial" w:hAnsi="Arial" w:cs="Arial"/>
          <w:sz w:val="24"/>
          <w:szCs w:val="24"/>
        </w:rPr>
        <w:t xml:space="preserve"> </w:t>
      </w:r>
      <w:r w:rsidR="003A52BC">
        <w:rPr>
          <w:rFonts w:ascii="Arial" w:hAnsi="Arial" w:cs="Arial"/>
          <w:sz w:val="24"/>
          <w:szCs w:val="24"/>
        </w:rPr>
        <w:t>au PV des observations qui lui a été remis.</w:t>
      </w:r>
    </w:p>
    <w:p w14:paraId="57C5A19C" w14:textId="77777777" w:rsidR="007A5149" w:rsidRPr="00217BB5" w:rsidRDefault="007A5149" w:rsidP="00217BB5">
      <w:pPr>
        <w:rPr>
          <w:rFonts w:ascii="Arial" w:hAnsi="Arial" w:cs="Arial"/>
          <w:sz w:val="24"/>
          <w:szCs w:val="24"/>
        </w:rPr>
      </w:pPr>
    </w:p>
    <w:p w14:paraId="7870C36A" w14:textId="77777777" w:rsidR="007A5149" w:rsidRDefault="007A5149" w:rsidP="00C53C33">
      <w:pPr>
        <w:rPr>
          <w:rFonts w:ascii="Arial" w:hAnsi="Arial" w:cs="Arial"/>
          <w:b/>
          <w:bCs/>
          <w:sz w:val="24"/>
          <w:szCs w:val="24"/>
        </w:rPr>
      </w:pPr>
    </w:p>
    <w:p w14:paraId="74F3DE4C" w14:textId="2ED9E69C" w:rsidR="00C53C33" w:rsidRDefault="00C53C33" w:rsidP="00C53C33">
      <w:pPr>
        <w:rPr>
          <w:rFonts w:ascii="Arial" w:hAnsi="Arial" w:cs="Arial"/>
          <w:b/>
          <w:bCs/>
          <w:sz w:val="24"/>
          <w:szCs w:val="24"/>
        </w:rPr>
      </w:pPr>
      <w:r>
        <w:rPr>
          <w:rFonts w:ascii="Arial" w:hAnsi="Arial" w:cs="Arial"/>
          <w:b/>
          <w:bCs/>
          <w:sz w:val="24"/>
          <w:szCs w:val="24"/>
        </w:rPr>
        <w:lastRenderedPageBreak/>
        <w:t>3.</w:t>
      </w:r>
      <w:r w:rsidR="0066710D">
        <w:rPr>
          <w:rFonts w:ascii="Arial" w:hAnsi="Arial" w:cs="Arial"/>
          <w:b/>
          <w:bCs/>
          <w:sz w:val="24"/>
          <w:szCs w:val="24"/>
        </w:rPr>
        <w:t>9</w:t>
      </w:r>
      <w:r w:rsidR="00217BB5">
        <w:rPr>
          <w:rFonts w:ascii="Arial" w:hAnsi="Arial" w:cs="Arial"/>
          <w:b/>
          <w:bCs/>
          <w:sz w:val="24"/>
          <w:szCs w:val="24"/>
        </w:rPr>
        <w:t>.</w:t>
      </w:r>
      <w:r w:rsidR="00217BB5" w:rsidRPr="00C53C33">
        <w:rPr>
          <w:rFonts w:ascii="Arial" w:hAnsi="Arial" w:cs="Arial"/>
          <w:b/>
          <w:bCs/>
          <w:sz w:val="24"/>
          <w:szCs w:val="24"/>
        </w:rPr>
        <w:t xml:space="preserve"> Ambiance</w:t>
      </w:r>
      <w:r w:rsidRPr="00C53C33">
        <w:rPr>
          <w:rFonts w:ascii="Arial" w:hAnsi="Arial" w:cs="Arial"/>
          <w:b/>
          <w:bCs/>
          <w:sz w:val="24"/>
          <w:szCs w:val="24"/>
        </w:rPr>
        <w:t xml:space="preserve"> générale de l’enquête :</w:t>
      </w:r>
    </w:p>
    <w:p w14:paraId="0DF00B28" w14:textId="26772566" w:rsidR="00C53C33" w:rsidRPr="00C53C33" w:rsidRDefault="00C53C33" w:rsidP="00C53C33">
      <w:pPr>
        <w:rPr>
          <w:rFonts w:ascii="Arial" w:hAnsi="Arial" w:cs="Arial"/>
          <w:sz w:val="24"/>
          <w:szCs w:val="24"/>
        </w:rPr>
      </w:pPr>
      <w:r>
        <w:rPr>
          <w:rFonts w:ascii="Arial" w:hAnsi="Arial" w:cs="Arial"/>
          <w:sz w:val="24"/>
          <w:szCs w:val="24"/>
        </w:rPr>
        <w:t>L’enquête s’est déroulée dans un climat tout à fait apaisé</w:t>
      </w:r>
      <w:r w:rsidR="00217BB5">
        <w:rPr>
          <w:rFonts w:ascii="Arial" w:hAnsi="Arial" w:cs="Arial"/>
          <w:sz w:val="24"/>
          <w:szCs w:val="24"/>
        </w:rPr>
        <w:t xml:space="preserve"> et tous les moyens m’ont été procurés pour que je mène à bien l’enquête.</w:t>
      </w:r>
    </w:p>
    <w:p w14:paraId="4959E692" w14:textId="77777777" w:rsidR="00C53C33" w:rsidRPr="00C53C33" w:rsidRDefault="00C53C33" w:rsidP="00C53C33">
      <w:pPr>
        <w:pStyle w:val="Paragraphedeliste"/>
        <w:ind w:left="1440"/>
        <w:rPr>
          <w:rFonts w:ascii="Arial" w:hAnsi="Arial" w:cs="Arial"/>
          <w:b/>
          <w:bCs/>
          <w:sz w:val="24"/>
          <w:szCs w:val="24"/>
        </w:rPr>
      </w:pPr>
    </w:p>
    <w:p w14:paraId="12789D30" w14:textId="15C81233" w:rsidR="00C53C33" w:rsidRDefault="00172D12" w:rsidP="00C53C33">
      <w:pPr>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La commissaire enquêtrice </w:t>
      </w:r>
    </w:p>
    <w:p w14:paraId="376EEEAB" w14:textId="38B9B5CB" w:rsidR="007A5149" w:rsidRDefault="007A5149" w:rsidP="00C53C33">
      <w:pPr>
        <w:rPr>
          <w:rFonts w:ascii="Arial" w:hAnsi="Arial" w:cs="Arial"/>
          <w:sz w:val="24"/>
          <w:szCs w:val="24"/>
        </w:rPr>
      </w:pPr>
      <w:r>
        <w:rPr>
          <w:rFonts w:ascii="Arial" w:hAnsi="Arial" w:cs="Arial"/>
          <w:sz w:val="24"/>
          <w:szCs w:val="24"/>
        </w:rPr>
        <w:t>Geneviève Garcia</w:t>
      </w:r>
    </w:p>
    <w:p w14:paraId="478006BC" w14:textId="158F39E9" w:rsidR="007A5149" w:rsidRDefault="007A5149" w:rsidP="00C53C33">
      <w:pPr>
        <w:rPr>
          <w:rFonts w:ascii="Arial" w:hAnsi="Arial" w:cs="Arial"/>
          <w:sz w:val="24"/>
          <w:szCs w:val="24"/>
        </w:rPr>
      </w:pPr>
      <w:r>
        <w:rPr>
          <w:rFonts w:ascii="Arial" w:hAnsi="Arial" w:cs="Arial"/>
          <w:noProof/>
          <w:sz w:val="24"/>
          <w:szCs w:val="24"/>
        </w:rPr>
        <w:drawing>
          <wp:inline distT="0" distB="0" distL="0" distR="0" wp14:anchorId="32AD4A6E" wp14:editId="3D0D2CF0">
            <wp:extent cx="1207034" cy="7366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411" cy="739882"/>
                    </a:xfrm>
                    <a:prstGeom prst="rect">
                      <a:avLst/>
                    </a:prstGeom>
                    <a:noFill/>
                    <a:ln>
                      <a:noFill/>
                    </a:ln>
                  </pic:spPr>
                </pic:pic>
              </a:graphicData>
            </a:graphic>
          </wp:inline>
        </w:drawing>
      </w:r>
    </w:p>
    <w:p w14:paraId="7A732306" w14:textId="1905A40F" w:rsidR="007A5149" w:rsidRDefault="007A5149">
      <w:pPr>
        <w:rPr>
          <w:rFonts w:ascii="Arial" w:hAnsi="Arial" w:cs="Arial"/>
          <w:sz w:val="24"/>
          <w:szCs w:val="24"/>
        </w:rPr>
      </w:pPr>
      <w:r>
        <w:rPr>
          <w:rFonts w:ascii="Arial" w:hAnsi="Arial" w:cs="Arial"/>
          <w:sz w:val="24"/>
          <w:szCs w:val="24"/>
        </w:rPr>
        <w:br w:type="page"/>
      </w:r>
    </w:p>
    <w:p w14:paraId="08739251" w14:textId="77777777" w:rsidR="00172D12" w:rsidRDefault="00172D12" w:rsidP="00C53C33">
      <w:pPr>
        <w:rPr>
          <w:rFonts w:ascii="Arial" w:hAnsi="Arial" w:cs="Arial"/>
          <w:sz w:val="24"/>
          <w:szCs w:val="24"/>
        </w:rPr>
      </w:pPr>
    </w:p>
    <w:p w14:paraId="5D80D535" w14:textId="77777777" w:rsidR="00172D12" w:rsidRPr="00172D12" w:rsidRDefault="00172D12" w:rsidP="00C53C33">
      <w:pPr>
        <w:rPr>
          <w:rFonts w:ascii="Arial" w:hAnsi="Arial" w:cs="Arial"/>
          <w:sz w:val="24"/>
          <w:szCs w:val="24"/>
        </w:rPr>
      </w:pPr>
    </w:p>
    <w:p w14:paraId="535BAA78" w14:textId="21C1CA8E" w:rsidR="0066710D" w:rsidRPr="00172D12" w:rsidRDefault="0066710D" w:rsidP="00172D12">
      <w:pPr>
        <w:ind w:left="2124" w:firstLine="708"/>
        <w:rPr>
          <w:rFonts w:ascii="Arial" w:hAnsi="Arial" w:cs="Arial"/>
          <w:sz w:val="24"/>
          <w:szCs w:val="24"/>
        </w:rPr>
      </w:pPr>
      <w:r w:rsidRPr="00172D12">
        <w:rPr>
          <w:b/>
          <w:bCs/>
          <w:sz w:val="28"/>
          <w:szCs w:val="28"/>
        </w:rPr>
        <w:t>Département de l’Yonne</w:t>
      </w:r>
    </w:p>
    <w:p w14:paraId="5B6E4356" w14:textId="1D8C8F4B" w:rsidR="0066710D" w:rsidRPr="0066710D" w:rsidRDefault="0066710D" w:rsidP="0066710D">
      <w:pPr>
        <w:ind w:left="2832"/>
        <w:rPr>
          <w:b/>
          <w:bCs/>
          <w:sz w:val="28"/>
          <w:szCs w:val="28"/>
        </w:rPr>
      </w:pPr>
      <w:r>
        <w:rPr>
          <w:sz w:val="28"/>
          <w:szCs w:val="28"/>
        </w:rPr>
        <w:t xml:space="preserve">    </w:t>
      </w:r>
      <w:r w:rsidRPr="0066710D">
        <w:rPr>
          <w:b/>
          <w:bCs/>
          <w:sz w:val="28"/>
          <w:szCs w:val="28"/>
        </w:rPr>
        <w:t>Commune de Joigny</w:t>
      </w:r>
    </w:p>
    <w:p w14:paraId="77CB49E5" w14:textId="34620418" w:rsidR="0066710D" w:rsidRPr="00951A77" w:rsidRDefault="0066710D" w:rsidP="00884A89">
      <w:pPr>
        <w:rPr>
          <w:b/>
          <w:bCs/>
        </w:rPr>
      </w:pPr>
    </w:p>
    <w:p w14:paraId="2F43CA03" w14:textId="5A07D9D7" w:rsidR="0066710D" w:rsidRPr="00951A77" w:rsidRDefault="0066710D" w:rsidP="00951A77">
      <w:pPr>
        <w:ind w:left="1416"/>
        <w:rPr>
          <w:b/>
          <w:bCs/>
          <w:sz w:val="28"/>
          <w:szCs w:val="28"/>
        </w:rPr>
      </w:pPr>
      <w:r w:rsidRPr="00951A77">
        <w:rPr>
          <w:b/>
          <w:bCs/>
          <w:sz w:val="28"/>
          <w:szCs w:val="28"/>
        </w:rPr>
        <w:t xml:space="preserve">Enquête relative à la DUP concernant l’instauration des périmètres </w:t>
      </w:r>
      <w:r w:rsidR="00E46BA9">
        <w:rPr>
          <w:rFonts w:ascii="Arial" w:hAnsi="Arial" w:cs="Arial"/>
          <w:b/>
          <w:bCs/>
          <w:sz w:val="24"/>
          <w:szCs w:val="24"/>
        </w:rPr>
        <w:t>A</w:t>
      </w:r>
      <w:r w:rsidR="00951A77" w:rsidRPr="00951A77">
        <w:rPr>
          <w:b/>
          <w:bCs/>
          <w:sz w:val="28"/>
          <w:szCs w:val="28"/>
        </w:rPr>
        <w:t xml:space="preserve"> de protection </w:t>
      </w:r>
      <w:r w:rsidRPr="00951A77">
        <w:rPr>
          <w:b/>
          <w:bCs/>
          <w:sz w:val="28"/>
          <w:szCs w:val="28"/>
        </w:rPr>
        <w:t>du captage de la Madeleine</w:t>
      </w:r>
    </w:p>
    <w:p w14:paraId="1B8EB58B" w14:textId="4CD765AB" w:rsidR="0066710D" w:rsidRDefault="0066710D" w:rsidP="00884A89"/>
    <w:p w14:paraId="7E643898" w14:textId="65DC1980" w:rsidR="0066710D" w:rsidRDefault="0066710D" w:rsidP="00884A89"/>
    <w:p w14:paraId="47CB2E1F" w14:textId="58B5474F" w:rsidR="0066710D" w:rsidRDefault="0066710D" w:rsidP="00884A89"/>
    <w:p w14:paraId="3D7D78B1" w14:textId="118BF3B9" w:rsidR="0066710D" w:rsidRDefault="0066710D" w:rsidP="00884A89"/>
    <w:p w14:paraId="4111B661" w14:textId="5F8E8D97" w:rsidR="0066710D" w:rsidRDefault="0066710D" w:rsidP="00884A89"/>
    <w:p w14:paraId="7ADAB856" w14:textId="33DEBD52" w:rsidR="0066710D" w:rsidRDefault="0066710D" w:rsidP="00884A89"/>
    <w:p w14:paraId="0311B2DB" w14:textId="59073AA6" w:rsidR="0066710D" w:rsidRPr="0066710D" w:rsidRDefault="0066710D" w:rsidP="00884A89">
      <w:pPr>
        <w:rPr>
          <w:b/>
          <w:bCs/>
        </w:rPr>
      </w:pPr>
    </w:p>
    <w:p w14:paraId="0561C9E7" w14:textId="663637E5" w:rsidR="0066710D" w:rsidRDefault="0066710D" w:rsidP="0066710D">
      <w:pPr>
        <w:rPr>
          <w:b/>
          <w:bCs/>
          <w:color w:val="00B0F0"/>
          <w:sz w:val="32"/>
          <w:szCs w:val="32"/>
        </w:rPr>
      </w:pPr>
      <w:r>
        <w:rPr>
          <w:b/>
          <w:bCs/>
          <w:color w:val="00B0F0"/>
          <w:sz w:val="32"/>
          <w:szCs w:val="32"/>
        </w:rPr>
        <w:t xml:space="preserve">                          </w:t>
      </w:r>
      <w:r w:rsidRPr="0066710D">
        <w:rPr>
          <w:b/>
          <w:bCs/>
          <w:color w:val="00B0F0"/>
          <w:sz w:val="32"/>
          <w:szCs w:val="32"/>
        </w:rPr>
        <w:t>Deuxième Partie</w:t>
      </w:r>
      <w:r>
        <w:rPr>
          <w:b/>
          <w:bCs/>
          <w:color w:val="00B0F0"/>
          <w:sz w:val="32"/>
          <w:szCs w:val="32"/>
        </w:rPr>
        <w:t> : conclusions et avis</w:t>
      </w:r>
    </w:p>
    <w:p w14:paraId="490B44D3" w14:textId="505C3D6D" w:rsidR="0066710D" w:rsidRDefault="0066710D" w:rsidP="0066710D">
      <w:pPr>
        <w:rPr>
          <w:b/>
          <w:bCs/>
          <w:color w:val="00B0F0"/>
          <w:sz w:val="32"/>
          <w:szCs w:val="32"/>
        </w:rPr>
      </w:pPr>
    </w:p>
    <w:p w14:paraId="33F597FC" w14:textId="6FD4807A" w:rsidR="0066710D" w:rsidRDefault="0066710D" w:rsidP="0066710D">
      <w:pPr>
        <w:rPr>
          <w:b/>
          <w:bCs/>
          <w:color w:val="00B0F0"/>
          <w:sz w:val="32"/>
          <w:szCs w:val="32"/>
        </w:rPr>
      </w:pPr>
    </w:p>
    <w:p w14:paraId="4651B1AB" w14:textId="4719D5F2" w:rsidR="0066710D" w:rsidRDefault="0066710D" w:rsidP="0066710D">
      <w:pPr>
        <w:rPr>
          <w:b/>
          <w:bCs/>
          <w:color w:val="00B0F0"/>
          <w:sz w:val="32"/>
          <w:szCs w:val="32"/>
        </w:rPr>
      </w:pPr>
    </w:p>
    <w:p w14:paraId="4531832D" w14:textId="17821C28" w:rsidR="0066710D" w:rsidRDefault="0066710D" w:rsidP="0066710D">
      <w:pPr>
        <w:rPr>
          <w:b/>
          <w:bCs/>
          <w:color w:val="00B0F0"/>
          <w:sz w:val="32"/>
          <w:szCs w:val="32"/>
        </w:rPr>
      </w:pPr>
    </w:p>
    <w:p w14:paraId="757EF6F5" w14:textId="22D4F956" w:rsidR="0066710D" w:rsidRDefault="0066710D" w:rsidP="0066710D">
      <w:pPr>
        <w:rPr>
          <w:b/>
          <w:bCs/>
          <w:color w:val="00B0F0"/>
          <w:sz w:val="32"/>
          <w:szCs w:val="32"/>
        </w:rPr>
      </w:pPr>
    </w:p>
    <w:p w14:paraId="5F6E141C" w14:textId="1D065509" w:rsidR="0066710D" w:rsidRDefault="0066710D" w:rsidP="0066710D">
      <w:pPr>
        <w:rPr>
          <w:b/>
          <w:bCs/>
          <w:color w:val="00B0F0"/>
          <w:sz w:val="32"/>
          <w:szCs w:val="32"/>
        </w:rPr>
      </w:pPr>
    </w:p>
    <w:p w14:paraId="4FBFEC80" w14:textId="6E06B248" w:rsidR="0066710D" w:rsidRPr="0066710D" w:rsidRDefault="0066710D" w:rsidP="00951A77">
      <w:pPr>
        <w:ind w:left="2124" w:firstLine="708"/>
        <w:rPr>
          <w:b/>
          <w:bCs/>
          <w:sz w:val="24"/>
          <w:szCs w:val="24"/>
        </w:rPr>
      </w:pPr>
      <w:r>
        <w:rPr>
          <w:b/>
          <w:bCs/>
          <w:sz w:val="24"/>
          <w:szCs w:val="24"/>
        </w:rPr>
        <w:t>Dossier TA n° E22000046/21</w:t>
      </w:r>
    </w:p>
    <w:p w14:paraId="199CB1FF" w14:textId="624BEE7E" w:rsidR="0066710D" w:rsidRDefault="0066710D" w:rsidP="0066710D">
      <w:pPr>
        <w:rPr>
          <w:b/>
          <w:bCs/>
          <w:color w:val="00B0F0"/>
          <w:sz w:val="32"/>
          <w:szCs w:val="32"/>
        </w:rPr>
      </w:pPr>
    </w:p>
    <w:p w14:paraId="1609476B" w14:textId="54C0F01C" w:rsidR="007A5149" w:rsidRDefault="007A5149">
      <w:pPr>
        <w:rPr>
          <w:b/>
          <w:bCs/>
          <w:color w:val="00B0F0"/>
          <w:sz w:val="32"/>
          <w:szCs w:val="32"/>
        </w:rPr>
      </w:pPr>
      <w:r>
        <w:rPr>
          <w:b/>
          <w:bCs/>
          <w:color w:val="00B0F0"/>
          <w:sz w:val="32"/>
          <w:szCs w:val="32"/>
        </w:rPr>
        <w:br w:type="page"/>
      </w:r>
    </w:p>
    <w:p w14:paraId="08C85557" w14:textId="77777777" w:rsidR="00951A77" w:rsidRDefault="00951A77" w:rsidP="0066710D">
      <w:pPr>
        <w:rPr>
          <w:b/>
          <w:bCs/>
          <w:color w:val="00B0F0"/>
          <w:sz w:val="32"/>
          <w:szCs w:val="32"/>
        </w:rPr>
      </w:pPr>
    </w:p>
    <w:p w14:paraId="2A6B1693" w14:textId="6DC52FFC" w:rsidR="00E46BA9" w:rsidRDefault="00951A77" w:rsidP="00E46BA9">
      <w:pPr>
        <w:pStyle w:val="Paragraphedeliste"/>
        <w:numPr>
          <w:ilvl w:val="0"/>
          <w:numId w:val="15"/>
        </w:numPr>
        <w:rPr>
          <w:b/>
          <w:bCs/>
          <w:color w:val="00B0F0"/>
          <w:sz w:val="32"/>
          <w:szCs w:val="32"/>
        </w:rPr>
      </w:pPr>
      <w:r w:rsidRPr="00951A77">
        <w:rPr>
          <w:b/>
          <w:bCs/>
          <w:color w:val="00B0F0"/>
          <w:sz w:val="32"/>
          <w:szCs w:val="32"/>
        </w:rPr>
        <w:t>Rappel de l’objet de l’enquête :</w:t>
      </w:r>
    </w:p>
    <w:p w14:paraId="40CEC990" w14:textId="69FDAD20" w:rsidR="00E46BA9" w:rsidRPr="006F3B99" w:rsidRDefault="00E46BA9" w:rsidP="00E46BA9">
      <w:pPr>
        <w:rPr>
          <w:rFonts w:ascii="Arial" w:hAnsi="Arial" w:cs="Arial"/>
          <w:sz w:val="24"/>
          <w:szCs w:val="24"/>
        </w:rPr>
      </w:pPr>
      <w:r w:rsidRPr="006F3B99">
        <w:rPr>
          <w:rFonts w:ascii="Arial" w:hAnsi="Arial" w:cs="Arial"/>
          <w:sz w:val="24"/>
          <w:szCs w:val="24"/>
        </w:rPr>
        <w:t xml:space="preserve">La présente enquête porte sur la déclaration d’utilité publique relative à l’établissement des périmètres de protection du captage de la Madeleine à Joigny. </w:t>
      </w:r>
    </w:p>
    <w:p w14:paraId="43E78FB3" w14:textId="5018E4C7" w:rsidR="00E46BA9" w:rsidRPr="006F3B99" w:rsidRDefault="00E46BA9" w:rsidP="00E46BA9">
      <w:pPr>
        <w:rPr>
          <w:rFonts w:ascii="Arial" w:hAnsi="Arial" w:cs="Arial"/>
          <w:sz w:val="24"/>
          <w:szCs w:val="24"/>
        </w:rPr>
      </w:pPr>
      <w:r w:rsidRPr="006F3B99">
        <w:rPr>
          <w:rFonts w:ascii="Arial" w:hAnsi="Arial" w:cs="Arial"/>
          <w:sz w:val="24"/>
          <w:szCs w:val="24"/>
        </w:rPr>
        <w:t>Ce captage constitue l’une des trois ressources en eau de la commune.</w:t>
      </w:r>
    </w:p>
    <w:p w14:paraId="660D83CD" w14:textId="42A8FD6A" w:rsidR="00E46BA9" w:rsidRPr="006F3B99" w:rsidRDefault="00E46BA9" w:rsidP="00E46BA9">
      <w:pPr>
        <w:rPr>
          <w:rFonts w:ascii="Arial" w:hAnsi="Arial" w:cs="Arial"/>
          <w:sz w:val="24"/>
          <w:szCs w:val="24"/>
        </w:rPr>
      </w:pPr>
      <w:r w:rsidRPr="006F3B99">
        <w:rPr>
          <w:rFonts w:ascii="Arial" w:hAnsi="Arial" w:cs="Arial"/>
          <w:sz w:val="24"/>
          <w:szCs w:val="24"/>
        </w:rPr>
        <w:t xml:space="preserve">Il est en fonctionnement depuis les années 1960 et n’a jamais fait l’objet </w:t>
      </w:r>
      <w:r w:rsidR="00172D12" w:rsidRPr="006F3B99">
        <w:rPr>
          <w:rFonts w:ascii="Arial" w:hAnsi="Arial" w:cs="Arial"/>
          <w:sz w:val="24"/>
          <w:szCs w:val="24"/>
        </w:rPr>
        <w:t>d’une</w:t>
      </w:r>
      <w:r w:rsidRPr="006F3B99">
        <w:rPr>
          <w:rFonts w:ascii="Arial" w:hAnsi="Arial" w:cs="Arial"/>
          <w:sz w:val="24"/>
          <w:szCs w:val="24"/>
        </w:rPr>
        <w:t xml:space="preserve"> procédure de mise en place de périmètres de protection.</w:t>
      </w:r>
    </w:p>
    <w:p w14:paraId="39054AB6" w14:textId="71A70C87" w:rsidR="00E46BA9" w:rsidRPr="006F3B99" w:rsidRDefault="00E46BA9" w:rsidP="00E46BA9">
      <w:pPr>
        <w:rPr>
          <w:rFonts w:ascii="Arial" w:hAnsi="Arial" w:cs="Arial"/>
          <w:sz w:val="24"/>
          <w:szCs w:val="24"/>
        </w:rPr>
      </w:pPr>
      <w:r w:rsidRPr="006F3B99">
        <w:rPr>
          <w:rFonts w:ascii="Arial" w:hAnsi="Arial" w:cs="Arial"/>
          <w:sz w:val="24"/>
          <w:szCs w:val="24"/>
        </w:rPr>
        <w:t>Cette enquête a donc pour objet de régulariser la situation en se mettant en conformité avec la règlementation</w:t>
      </w:r>
      <w:r w:rsidR="00B878B5" w:rsidRPr="006F3B99">
        <w:rPr>
          <w:rFonts w:ascii="Arial" w:hAnsi="Arial" w:cs="Arial"/>
          <w:sz w:val="24"/>
          <w:szCs w:val="24"/>
        </w:rPr>
        <w:t xml:space="preserve"> concernant l’approvisionnement en eau.</w:t>
      </w:r>
    </w:p>
    <w:p w14:paraId="30989DFD" w14:textId="25129020" w:rsidR="00B878B5" w:rsidRPr="006F3B99" w:rsidRDefault="00B878B5" w:rsidP="00E46BA9">
      <w:pPr>
        <w:rPr>
          <w:rFonts w:ascii="Arial" w:hAnsi="Arial" w:cs="Arial"/>
          <w:sz w:val="24"/>
          <w:szCs w:val="24"/>
        </w:rPr>
      </w:pPr>
      <w:r w:rsidRPr="006F3B99">
        <w:rPr>
          <w:rFonts w:ascii="Arial" w:hAnsi="Arial" w:cs="Arial"/>
          <w:sz w:val="24"/>
          <w:szCs w:val="24"/>
        </w:rPr>
        <w:t xml:space="preserve">Le captage de la Madeleine est situé à l’Est de la commune, en rive droite de </w:t>
      </w:r>
      <w:r w:rsidR="00FC5A8F" w:rsidRPr="006F3B99">
        <w:rPr>
          <w:rFonts w:ascii="Arial" w:hAnsi="Arial" w:cs="Arial"/>
          <w:sz w:val="24"/>
          <w:szCs w:val="24"/>
        </w:rPr>
        <w:t>l’Yonne,</w:t>
      </w:r>
      <w:r w:rsidRPr="006F3B99">
        <w:rPr>
          <w:rFonts w:ascii="Arial" w:hAnsi="Arial" w:cs="Arial"/>
          <w:sz w:val="24"/>
          <w:szCs w:val="24"/>
        </w:rPr>
        <w:t xml:space="preserve"> entre le rond-point de Bourgogne et des infrastructures sportives de la commune.</w:t>
      </w:r>
    </w:p>
    <w:p w14:paraId="02F6B26B" w14:textId="3C37EB22" w:rsidR="00B878B5" w:rsidRPr="00EA0EC0" w:rsidRDefault="00B878B5" w:rsidP="00B878B5">
      <w:pPr>
        <w:pStyle w:val="Paragraphedeliste"/>
        <w:numPr>
          <w:ilvl w:val="0"/>
          <w:numId w:val="15"/>
        </w:numPr>
        <w:rPr>
          <w:rFonts w:ascii="Arial" w:hAnsi="Arial" w:cs="Arial"/>
          <w:b/>
          <w:bCs/>
          <w:color w:val="00B0F0"/>
          <w:sz w:val="28"/>
          <w:szCs w:val="28"/>
        </w:rPr>
      </w:pPr>
      <w:r w:rsidRPr="00EA0EC0">
        <w:rPr>
          <w:rFonts w:ascii="Arial" w:hAnsi="Arial" w:cs="Arial"/>
          <w:b/>
          <w:bCs/>
          <w:color w:val="00B0F0"/>
          <w:sz w:val="28"/>
          <w:szCs w:val="28"/>
        </w:rPr>
        <w:t>Analyse de la procédure</w:t>
      </w:r>
      <w:r w:rsidR="00EA0EC0">
        <w:rPr>
          <w:rFonts w:ascii="Arial" w:hAnsi="Arial" w:cs="Arial"/>
          <w:b/>
          <w:bCs/>
          <w:color w:val="00B0F0"/>
          <w:sz w:val="28"/>
          <w:szCs w:val="28"/>
        </w:rPr>
        <w:t> :</w:t>
      </w:r>
    </w:p>
    <w:p w14:paraId="7714621D" w14:textId="04FD8719" w:rsidR="00B878B5" w:rsidRPr="006F3B99" w:rsidRDefault="00B878B5" w:rsidP="00B878B5">
      <w:pPr>
        <w:rPr>
          <w:rFonts w:ascii="Arial" w:hAnsi="Arial" w:cs="Arial"/>
          <w:b/>
          <w:bCs/>
          <w:sz w:val="24"/>
          <w:szCs w:val="24"/>
        </w:rPr>
      </w:pPr>
      <w:r w:rsidRPr="006F3B99">
        <w:rPr>
          <w:rFonts w:ascii="Arial" w:hAnsi="Arial" w:cs="Arial"/>
          <w:b/>
          <w:bCs/>
          <w:sz w:val="24"/>
          <w:szCs w:val="24"/>
        </w:rPr>
        <w:t>2.</w:t>
      </w:r>
      <w:r w:rsidR="00166C9F" w:rsidRPr="006F3B99">
        <w:rPr>
          <w:rFonts w:ascii="Arial" w:hAnsi="Arial" w:cs="Arial"/>
          <w:b/>
          <w:bCs/>
          <w:sz w:val="24"/>
          <w:szCs w:val="24"/>
        </w:rPr>
        <w:t>1. Analyse</w:t>
      </w:r>
      <w:r w:rsidRPr="006F3B99">
        <w:rPr>
          <w:rFonts w:ascii="Arial" w:hAnsi="Arial" w:cs="Arial"/>
          <w:b/>
          <w:bCs/>
          <w:sz w:val="24"/>
          <w:szCs w:val="24"/>
        </w:rPr>
        <w:t xml:space="preserve"> du dossier mis à l’enquête :</w:t>
      </w:r>
    </w:p>
    <w:p w14:paraId="51DE3E1C" w14:textId="6F979833" w:rsidR="00B878B5" w:rsidRPr="006F3B99" w:rsidRDefault="00B878B5" w:rsidP="00B878B5">
      <w:pPr>
        <w:rPr>
          <w:rFonts w:ascii="Arial" w:hAnsi="Arial" w:cs="Arial"/>
          <w:sz w:val="24"/>
          <w:szCs w:val="24"/>
        </w:rPr>
      </w:pPr>
      <w:r w:rsidRPr="006F3B99">
        <w:rPr>
          <w:rFonts w:ascii="Arial" w:hAnsi="Arial" w:cs="Arial"/>
          <w:sz w:val="24"/>
          <w:szCs w:val="24"/>
        </w:rPr>
        <w:t xml:space="preserve">Le dossier </w:t>
      </w:r>
      <w:r w:rsidR="00166C9F" w:rsidRPr="006F3B99">
        <w:rPr>
          <w:rFonts w:ascii="Arial" w:hAnsi="Arial" w:cs="Arial"/>
          <w:sz w:val="24"/>
          <w:szCs w:val="24"/>
        </w:rPr>
        <w:t>comportait les pièces règlementaires requises. De plus, celui-ci était présenté avec clarté et d’une lecture plutôt aisée pour le public, non familiarisé avec les problématiques de l’eau.</w:t>
      </w:r>
    </w:p>
    <w:p w14:paraId="25B6CB80" w14:textId="035928E3" w:rsidR="00166C9F" w:rsidRPr="006F3B99" w:rsidRDefault="00166C9F" w:rsidP="00B878B5">
      <w:pPr>
        <w:rPr>
          <w:rFonts w:ascii="Arial" w:hAnsi="Arial" w:cs="Arial"/>
          <w:b/>
          <w:bCs/>
          <w:sz w:val="24"/>
          <w:szCs w:val="24"/>
        </w:rPr>
      </w:pPr>
      <w:r w:rsidRPr="006F3B99">
        <w:rPr>
          <w:rFonts w:ascii="Arial" w:hAnsi="Arial" w:cs="Arial"/>
          <w:b/>
          <w:bCs/>
          <w:sz w:val="24"/>
          <w:szCs w:val="24"/>
        </w:rPr>
        <w:t>2.2. Information du public :</w:t>
      </w:r>
    </w:p>
    <w:p w14:paraId="0E823322" w14:textId="13FA24A4" w:rsidR="00166C9F" w:rsidRPr="006F3B99" w:rsidRDefault="00166C9F" w:rsidP="00B878B5">
      <w:pPr>
        <w:rPr>
          <w:rFonts w:ascii="Arial" w:hAnsi="Arial" w:cs="Arial"/>
          <w:sz w:val="24"/>
          <w:szCs w:val="24"/>
        </w:rPr>
      </w:pPr>
      <w:r w:rsidRPr="006F3B99">
        <w:rPr>
          <w:rFonts w:ascii="Arial" w:hAnsi="Arial" w:cs="Arial"/>
          <w:sz w:val="24"/>
          <w:szCs w:val="24"/>
        </w:rPr>
        <w:t>Les procédures obligatoires en matière d’information du public ont</w:t>
      </w:r>
      <w:r w:rsidRPr="006F3B99">
        <w:rPr>
          <w:rFonts w:ascii="Arial" w:hAnsi="Arial" w:cs="Arial"/>
          <w:b/>
          <w:bCs/>
          <w:sz w:val="24"/>
          <w:szCs w:val="24"/>
        </w:rPr>
        <w:t xml:space="preserve"> </w:t>
      </w:r>
      <w:r w:rsidRPr="006F3B99">
        <w:rPr>
          <w:rFonts w:ascii="Arial" w:hAnsi="Arial" w:cs="Arial"/>
          <w:sz w:val="24"/>
          <w:szCs w:val="24"/>
        </w:rPr>
        <w:t>été suivies :</w:t>
      </w:r>
    </w:p>
    <w:p w14:paraId="7E5C76D9" w14:textId="2432919E" w:rsidR="00166C9F" w:rsidRPr="006F3B99" w:rsidRDefault="00166C9F" w:rsidP="00B878B5">
      <w:pPr>
        <w:rPr>
          <w:rFonts w:ascii="Arial" w:hAnsi="Arial" w:cs="Arial"/>
          <w:sz w:val="24"/>
          <w:szCs w:val="24"/>
        </w:rPr>
      </w:pPr>
      <w:r w:rsidRPr="006F3B99">
        <w:rPr>
          <w:rFonts w:ascii="Arial" w:hAnsi="Arial" w:cs="Arial"/>
          <w:sz w:val="24"/>
          <w:szCs w:val="24"/>
        </w:rPr>
        <w:t xml:space="preserve">L’avis d’enquête a été affiché sur le site même et à la mairie </w:t>
      </w:r>
      <w:r w:rsidR="00561086" w:rsidRPr="006F3B99">
        <w:rPr>
          <w:rFonts w:ascii="Arial" w:hAnsi="Arial" w:cs="Arial"/>
          <w:sz w:val="24"/>
          <w:szCs w:val="24"/>
        </w:rPr>
        <w:t>(services</w:t>
      </w:r>
      <w:r w:rsidRPr="006F3B99">
        <w:rPr>
          <w:rFonts w:ascii="Arial" w:hAnsi="Arial" w:cs="Arial"/>
          <w:sz w:val="24"/>
          <w:szCs w:val="24"/>
        </w:rPr>
        <w:t xml:space="preserve"> techniques dont dépend le service de l’Eau).</w:t>
      </w:r>
    </w:p>
    <w:p w14:paraId="7BB197B9" w14:textId="175F9CAF" w:rsidR="00166C9F" w:rsidRPr="006F3B99" w:rsidRDefault="00166C9F" w:rsidP="00B878B5">
      <w:pPr>
        <w:rPr>
          <w:rFonts w:ascii="Arial" w:hAnsi="Arial" w:cs="Arial"/>
          <w:sz w:val="24"/>
          <w:szCs w:val="24"/>
        </w:rPr>
      </w:pPr>
      <w:r w:rsidRPr="006F3B99">
        <w:rPr>
          <w:rFonts w:ascii="Arial" w:hAnsi="Arial" w:cs="Arial"/>
          <w:sz w:val="24"/>
          <w:szCs w:val="24"/>
        </w:rPr>
        <w:t>Cet avis a également été publié dans deux journaux locaux « l’Indépendant de l’Yonne » les 26 août et 19 septembre 2022 et l’</w:t>
      </w:r>
      <w:r w:rsidR="00167819">
        <w:rPr>
          <w:rFonts w:ascii="Arial" w:hAnsi="Arial" w:cs="Arial"/>
          <w:sz w:val="24"/>
          <w:szCs w:val="24"/>
        </w:rPr>
        <w:t>«</w:t>
      </w:r>
      <w:r w:rsidRPr="006F3B99">
        <w:rPr>
          <w:rFonts w:ascii="Arial" w:hAnsi="Arial" w:cs="Arial"/>
          <w:sz w:val="24"/>
          <w:szCs w:val="24"/>
        </w:rPr>
        <w:t>Yonne Républicaine » les 27 août et le 18 septembre 2022.</w:t>
      </w:r>
    </w:p>
    <w:p w14:paraId="526262A0" w14:textId="41B8CFB3" w:rsidR="00561086" w:rsidRPr="006F3B99" w:rsidRDefault="00561086" w:rsidP="00B878B5">
      <w:pPr>
        <w:rPr>
          <w:rFonts w:ascii="Arial" w:hAnsi="Arial" w:cs="Arial"/>
          <w:sz w:val="24"/>
          <w:szCs w:val="24"/>
        </w:rPr>
      </w:pPr>
      <w:r w:rsidRPr="006F3B99">
        <w:rPr>
          <w:rFonts w:ascii="Arial" w:hAnsi="Arial" w:cs="Arial"/>
          <w:sz w:val="24"/>
          <w:szCs w:val="24"/>
        </w:rPr>
        <w:t>Le dossier a par ailleurs été mis à la disposition du public pendant toute la durée de l’enquête à l’accueil de la mairie (bâtiment central). Il pouvait être consulté sur le site internet des services de l’Etat dédié ainsi que sur un poste informatique à la Préfecture (service Environnement).</w:t>
      </w:r>
    </w:p>
    <w:p w14:paraId="6A04DB38" w14:textId="4ACC973C" w:rsidR="00561086" w:rsidRPr="006F3B99" w:rsidRDefault="00561086" w:rsidP="00B878B5">
      <w:pPr>
        <w:rPr>
          <w:rFonts w:ascii="Arial" w:hAnsi="Arial" w:cs="Arial"/>
          <w:sz w:val="24"/>
          <w:szCs w:val="24"/>
        </w:rPr>
      </w:pPr>
      <w:r w:rsidRPr="006F3B99">
        <w:rPr>
          <w:rFonts w:ascii="Arial" w:hAnsi="Arial" w:cs="Arial"/>
          <w:sz w:val="24"/>
          <w:szCs w:val="24"/>
        </w:rPr>
        <w:t>J’ai enfin tenu 3 permanences les 12/09, 28/09 et 15/10/</w:t>
      </w:r>
      <w:r w:rsidR="00FC5A8F" w:rsidRPr="006F3B99">
        <w:rPr>
          <w:rFonts w:ascii="Arial" w:hAnsi="Arial" w:cs="Arial"/>
          <w:sz w:val="24"/>
          <w:szCs w:val="24"/>
        </w:rPr>
        <w:t>22,</w:t>
      </w:r>
      <w:r w:rsidRPr="006F3B99">
        <w:rPr>
          <w:rFonts w:ascii="Arial" w:hAnsi="Arial" w:cs="Arial"/>
          <w:sz w:val="24"/>
          <w:szCs w:val="24"/>
        </w:rPr>
        <w:t xml:space="preserve"> dont une un mercredi après-midi et la dernière un samedi matin. </w:t>
      </w:r>
    </w:p>
    <w:p w14:paraId="41B13015" w14:textId="6FFD7C3E" w:rsidR="006E610F" w:rsidRDefault="00561086" w:rsidP="00B878B5">
      <w:pPr>
        <w:rPr>
          <w:rFonts w:ascii="Arial" w:hAnsi="Arial" w:cs="Arial"/>
          <w:sz w:val="24"/>
          <w:szCs w:val="24"/>
        </w:rPr>
      </w:pPr>
      <w:r w:rsidRPr="006F3B99">
        <w:rPr>
          <w:rFonts w:ascii="Arial" w:hAnsi="Arial" w:cs="Arial"/>
          <w:sz w:val="24"/>
          <w:szCs w:val="24"/>
        </w:rPr>
        <w:t xml:space="preserve">L’envoi des courriers accompagnés de l’arrêté préfectoral </w:t>
      </w:r>
      <w:r w:rsidR="00E74ABA" w:rsidRPr="006F3B99">
        <w:rPr>
          <w:rFonts w:ascii="Arial" w:hAnsi="Arial" w:cs="Arial"/>
          <w:sz w:val="24"/>
          <w:szCs w:val="24"/>
        </w:rPr>
        <w:t>du 8 juillet 2022 annonçant l’ouverture de l’enquête</w:t>
      </w:r>
      <w:r w:rsidR="006E610F" w:rsidRPr="006F3B99">
        <w:rPr>
          <w:rFonts w:ascii="Arial" w:hAnsi="Arial" w:cs="Arial"/>
          <w:sz w:val="24"/>
          <w:szCs w:val="24"/>
        </w:rPr>
        <w:t xml:space="preserve"> aux propriétaires concernées par les </w:t>
      </w:r>
      <w:r w:rsidR="007442B8" w:rsidRPr="006F3B99">
        <w:rPr>
          <w:rFonts w:ascii="Arial" w:hAnsi="Arial" w:cs="Arial"/>
          <w:sz w:val="24"/>
          <w:szCs w:val="24"/>
        </w:rPr>
        <w:t>servitudes,</w:t>
      </w:r>
      <w:r w:rsidR="00E74ABA" w:rsidRPr="006F3B99">
        <w:rPr>
          <w:rFonts w:ascii="Arial" w:hAnsi="Arial" w:cs="Arial"/>
          <w:sz w:val="24"/>
          <w:szCs w:val="24"/>
        </w:rPr>
        <w:t xml:space="preserve"> a été confié par la mairie de Joigny</w:t>
      </w:r>
      <w:r w:rsidR="006E610F" w:rsidRPr="006F3B99">
        <w:rPr>
          <w:rFonts w:ascii="Arial" w:hAnsi="Arial" w:cs="Arial"/>
          <w:sz w:val="24"/>
          <w:szCs w:val="24"/>
        </w:rPr>
        <w:t>,</w:t>
      </w:r>
      <w:r w:rsidR="00E74ABA" w:rsidRPr="006F3B99">
        <w:rPr>
          <w:rFonts w:ascii="Arial" w:hAnsi="Arial" w:cs="Arial"/>
          <w:sz w:val="24"/>
          <w:szCs w:val="24"/>
        </w:rPr>
        <w:t xml:space="preserve"> au bureau d’étude</w:t>
      </w:r>
      <w:r w:rsidR="006E610F" w:rsidRPr="006F3B99">
        <w:rPr>
          <w:rFonts w:ascii="Arial" w:hAnsi="Arial" w:cs="Arial"/>
          <w:sz w:val="24"/>
          <w:szCs w:val="24"/>
        </w:rPr>
        <w:t>s</w:t>
      </w:r>
      <w:r w:rsidR="00E74ABA" w:rsidRPr="006F3B99">
        <w:rPr>
          <w:rFonts w:ascii="Arial" w:hAnsi="Arial" w:cs="Arial"/>
          <w:sz w:val="24"/>
          <w:szCs w:val="24"/>
        </w:rPr>
        <w:t xml:space="preserve"> qui avait été chargé d’élaborer le dossier, Sciences et Environnement. </w:t>
      </w:r>
      <w:r w:rsidR="00B05393" w:rsidRPr="006F3B99">
        <w:rPr>
          <w:rFonts w:ascii="Arial" w:hAnsi="Arial" w:cs="Arial"/>
          <w:sz w:val="24"/>
          <w:szCs w:val="24"/>
        </w:rPr>
        <w:t xml:space="preserve">Ces </w:t>
      </w:r>
      <w:r w:rsidR="006F3B99" w:rsidRPr="006F3B99">
        <w:rPr>
          <w:rFonts w:ascii="Arial" w:hAnsi="Arial" w:cs="Arial"/>
          <w:sz w:val="24"/>
          <w:szCs w:val="24"/>
        </w:rPr>
        <w:t>courriers, datés</w:t>
      </w:r>
      <w:r w:rsidR="006E610F" w:rsidRPr="006F3B99">
        <w:rPr>
          <w:rFonts w:ascii="Arial" w:hAnsi="Arial" w:cs="Arial"/>
          <w:sz w:val="24"/>
          <w:szCs w:val="24"/>
        </w:rPr>
        <w:t xml:space="preserve"> du 25 juillet </w:t>
      </w:r>
      <w:r w:rsidR="008E4061" w:rsidRPr="006F3B99">
        <w:rPr>
          <w:rFonts w:ascii="Arial" w:hAnsi="Arial" w:cs="Arial"/>
          <w:sz w:val="24"/>
          <w:szCs w:val="24"/>
        </w:rPr>
        <w:t>2022, ont</w:t>
      </w:r>
      <w:r w:rsidR="00B05393" w:rsidRPr="006F3B99">
        <w:rPr>
          <w:rFonts w:ascii="Arial" w:hAnsi="Arial" w:cs="Arial"/>
          <w:sz w:val="24"/>
          <w:szCs w:val="24"/>
        </w:rPr>
        <w:t xml:space="preserve"> été </w:t>
      </w:r>
      <w:r w:rsidR="006E610F" w:rsidRPr="008E4061">
        <w:rPr>
          <w:rFonts w:ascii="Arial" w:hAnsi="Arial" w:cs="Arial"/>
          <w:b/>
          <w:bCs/>
          <w:sz w:val="24"/>
          <w:szCs w:val="24"/>
        </w:rPr>
        <w:t>réceptionnés par les destinataires</w:t>
      </w:r>
      <w:r w:rsidR="007442B8" w:rsidRPr="008E4061">
        <w:rPr>
          <w:rFonts w:ascii="Arial" w:hAnsi="Arial" w:cs="Arial"/>
          <w:b/>
          <w:bCs/>
          <w:sz w:val="24"/>
          <w:szCs w:val="24"/>
        </w:rPr>
        <w:t>,</w:t>
      </w:r>
      <w:r w:rsidR="006E610F" w:rsidRPr="008E4061">
        <w:rPr>
          <w:rFonts w:ascii="Arial" w:hAnsi="Arial" w:cs="Arial"/>
          <w:b/>
          <w:bCs/>
          <w:sz w:val="24"/>
          <w:szCs w:val="24"/>
        </w:rPr>
        <w:t xml:space="preserve"> entre le</w:t>
      </w:r>
      <w:r w:rsidR="00B05393" w:rsidRPr="008E4061">
        <w:rPr>
          <w:rFonts w:ascii="Arial" w:hAnsi="Arial" w:cs="Arial"/>
          <w:b/>
          <w:bCs/>
          <w:sz w:val="24"/>
          <w:szCs w:val="24"/>
        </w:rPr>
        <w:t xml:space="preserve"> </w:t>
      </w:r>
      <w:r w:rsidR="006E610F" w:rsidRPr="008E4061">
        <w:rPr>
          <w:rFonts w:ascii="Arial" w:hAnsi="Arial" w:cs="Arial"/>
          <w:b/>
          <w:bCs/>
          <w:sz w:val="24"/>
          <w:szCs w:val="24"/>
        </w:rPr>
        <w:t>27 juillet et le 05 août 2022</w:t>
      </w:r>
      <w:r w:rsidR="006E610F" w:rsidRPr="006F3B99">
        <w:rPr>
          <w:rFonts w:ascii="Arial" w:hAnsi="Arial" w:cs="Arial"/>
          <w:sz w:val="24"/>
          <w:szCs w:val="24"/>
        </w:rPr>
        <w:t xml:space="preserve">, selon les informations et documents fournis par le bureau </w:t>
      </w:r>
      <w:r w:rsidR="008E4061" w:rsidRPr="006F3B99">
        <w:rPr>
          <w:rFonts w:ascii="Arial" w:hAnsi="Arial" w:cs="Arial"/>
          <w:sz w:val="24"/>
          <w:szCs w:val="24"/>
        </w:rPr>
        <w:t xml:space="preserve">d’études </w:t>
      </w:r>
      <w:r w:rsidR="008E4061">
        <w:rPr>
          <w:rFonts w:ascii="Arial" w:hAnsi="Arial" w:cs="Arial"/>
          <w:sz w:val="24"/>
          <w:szCs w:val="24"/>
        </w:rPr>
        <w:t>(</w:t>
      </w:r>
      <w:r w:rsidR="008E4061" w:rsidRPr="006F3B99">
        <w:rPr>
          <w:rFonts w:ascii="Arial" w:hAnsi="Arial" w:cs="Arial"/>
          <w:sz w:val="24"/>
          <w:szCs w:val="24"/>
        </w:rPr>
        <w:t>cf</w:t>
      </w:r>
      <w:r w:rsidR="008E4061">
        <w:rPr>
          <w:rFonts w:ascii="Arial" w:hAnsi="Arial" w:cs="Arial"/>
          <w:sz w:val="24"/>
          <w:szCs w:val="24"/>
        </w:rPr>
        <w:t>. Tableau annexe).</w:t>
      </w:r>
    </w:p>
    <w:p w14:paraId="2181A1BA" w14:textId="2F02CF26" w:rsidR="008E4061" w:rsidRDefault="008E4061" w:rsidP="00B878B5">
      <w:pPr>
        <w:rPr>
          <w:rFonts w:ascii="Arial" w:hAnsi="Arial" w:cs="Arial"/>
          <w:b/>
          <w:bCs/>
          <w:sz w:val="24"/>
          <w:szCs w:val="24"/>
        </w:rPr>
      </w:pPr>
      <w:r w:rsidRPr="008E4061">
        <w:rPr>
          <w:rFonts w:ascii="Arial" w:hAnsi="Arial" w:cs="Arial"/>
          <w:b/>
          <w:bCs/>
          <w:sz w:val="24"/>
          <w:szCs w:val="24"/>
        </w:rPr>
        <w:lastRenderedPageBreak/>
        <w:t>36 courriers ont été envoyés et 22 propriétaires l’ont bien réceptionné et retourné l’AR.</w:t>
      </w:r>
      <w:r>
        <w:rPr>
          <w:rFonts w:ascii="Arial" w:hAnsi="Arial" w:cs="Arial"/>
          <w:b/>
          <w:bCs/>
          <w:sz w:val="24"/>
          <w:szCs w:val="24"/>
        </w:rPr>
        <w:t xml:space="preserve"> 4 propriétaires</w:t>
      </w:r>
      <w:r w:rsidR="007934D0">
        <w:rPr>
          <w:rFonts w:ascii="Arial" w:hAnsi="Arial" w:cs="Arial"/>
          <w:b/>
          <w:bCs/>
          <w:sz w:val="24"/>
          <w:szCs w:val="24"/>
        </w:rPr>
        <w:t xml:space="preserve"> absents au moment de la </w:t>
      </w:r>
      <w:r w:rsidR="00C837B4">
        <w:rPr>
          <w:rFonts w:ascii="Arial" w:hAnsi="Arial" w:cs="Arial"/>
          <w:b/>
          <w:bCs/>
          <w:sz w:val="24"/>
          <w:szCs w:val="24"/>
        </w:rPr>
        <w:t>distribution ne</w:t>
      </w:r>
      <w:r>
        <w:rPr>
          <w:rFonts w:ascii="Arial" w:hAnsi="Arial" w:cs="Arial"/>
          <w:b/>
          <w:bCs/>
          <w:sz w:val="24"/>
          <w:szCs w:val="24"/>
        </w:rPr>
        <w:t xml:space="preserve"> sont pas venus réclamer le courrier</w:t>
      </w:r>
      <w:r w:rsidR="007934D0">
        <w:rPr>
          <w:rFonts w:ascii="Arial" w:hAnsi="Arial" w:cs="Arial"/>
          <w:b/>
          <w:bCs/>
          <w:sz w:val="24"/>
          <w:szCs w:val="24"/>
        </w:rPr>
        <w:t xml:space="preserve"> à la poste.</w:t>
      </w:r>
    </w:p>
    <w:p w14:paraId="62D3B29B" w14:textId="422DD284" w:rsidR="008E4061" w:rsidRDefault="008E4061" w:rsidP="00B878B5">
      <w:pPr>
        <w:rPr>
          <w:rFonts w:ascii="Arial" w:hAnsi="Arial" w:cs="Arial"/>
          <w:b/>
          <w:bCs/>
          <w:sz w:val="24"/>
          <w:szCs w:val="24"/>
        </w:rPr>
      </w:pPr>
      <w:r>
        <w:rPr>
          <w:rFonts w:ascii="Arial" w:hAnsi="Arial" w:cs="Arial"/>
          <w:b/>
          <w:bCs/>
          <w:sz w:val="24"/>
          <w:szCs w:val="24"/>
        </w:rPr>
        <w:t>10 courriers ont été retournés en indiquant que l’adresse mentionnée n’était pas la bonne.</w:t>
      </w:r>
    </w:p>
    <w:p w14:paraId="72F1FBE6" w14:textId="4828290A" w:rsidR="008E4061" w:rsidRDefault="008E4061" w:rsidP="00B878B5">
      <w:pPr>
        <w:rPr>
          <w:rFonts w:ascii="Arial" w:hAnsi="Arial" w:cs="Arial"/>
          <w:b/>
          <w:bCs/>
          <w:sz w:val="24"/>
          <w:szCs w:val="24"/>
        </w:rPr>
      </w:pPr>
      <w:r>
        <w:rPr>
          <w:rFonts w:ascii="Arial" w:hAnsi="Arial" w:cs="Arial"/>
          <w:b/>
          <w:bCs/>
          <w:sz w:val="24"/>
          <w:szCs w:val="24"/>
        </w:rPr>
        <w:t>2 personnes ont contacté le bureau d’études en indiquant qu’elles n’étaient plus propriétaires.</w:t>
      </w:r>
    </w:p>
    <w:p w14:paraId="7C73C57E" w14:textId="2F244713" w:rsidR="007442B8" w:rsidRPr="006F3B99" w:rsidRDefault="007934D0" w:rsidP="007442B8">
      <w:pPr>
        <w:rPr>
          <w:rFonts w:ascii="Arial" w:hAnsi="Arial" w:cs="Arial"/>
          <w:b/>
          <w:bCs/>
          <w:sz w:val="24"/>
          <w:szCs w:val="24"/>
        </w:rPr>
      </w:pPr>
      <w:r w:rsidRPr="00167819">
        <w:rPr>
          <w:rFonts w:ascii="Arial" w:hAnsi="Arial" w:cs="Arial"/>
          <w:i/>
          <w:iCs/>
          <w:sz w:val="24"/>
          <w:szCs w:val="24"/>
        </w:rPr>
        <w:t>En conséquence, je constate que l</w:t>
      </w:r>
      <w:r w:rsidR="007442B8" w:rsidRPr="00167819">
        <w:rPr>
          <w:rFonts w:ascii="Arial" w:hAnsi="Arial" w:cs="Arial"/>
          <w:i/>
          <w:iCs/>
          <w:sz w:val="24"/>
          <w:szCs w:val="24"/>
        </w:rPr>
        <w:t xml:space="preserve">es </w:t>
      </w:r>
      <w:r w:rsidR="007442B8" w:rsidRPr="00167819">
        <w:rPr>
          <w:rFonts w:ascii="Arial" w:hAnsi="Arial" w:cs="Arial"/>
          <w:b/>
          <w:bCs/>
          <w:i/>
          <w:iCs/>
          <w:sz w:val="24"/>
          <w:szCs w:val="24"/>
        </w:rPr>
        <w:t>délais d’information des propriétaires</w:t>
      </w:r>
      <w:r w:rsidR="007442B8" w:rsidRPr="00167819">
        <w:rPr>
          <w:rFonts w:ascii="Arial" w:hAnsi="Arial" w:cs="Arial"/>
          <w:i/>
          <w:iCs/>
          <w:sz w:val="24"/>
          <w:szCs w:val="24"/>
        </w:rPr>
        <w:t xml:space="preserve"> concernés par les périmètres de protection du captage ont donc bien </w:t>
      </w:r>
      <w:r w:rsidR="007442B8" w:rsidRPr="00167819">
        <w:rPr>
          <w:rFonts w:ascii="Arial" w:hAnsi="Arial" w:cs="Arial"/>
          <w:b/>
          <w:bCs/>
          <w:i/>
          <w:iCs/>
          <w:sz w:val="24"/>
          <w:szCs w:val="24"/>
        </w:rPr>
        <w:t>été respectés</w:t>
      </w:r>
      <w:r w:rsidRPr="007934D0">
        <w:rPr>
          <w:rFonts w:ascii="Arial" w:hAnsi="Arial" w:cs="Arial"/>
          <w:b/>
          <w:bCs/>
          <w:i/>
          <w:iCs/>
          <w:sz w:val="24"/>
          <w:szCs w:val="24"/>
        </w:rPr>
        <w:t xml:space="preserve"> </w:t>
      </w:r>
      <w:r w:rsidRPr="00167819">
        <w:rPr>
          <w:rFonts w:ascii="Arial" w:hAnsi="Arial" w:cs="Arial"/>
          <w:i/>
          <w:iCs/>
          <w:sz w:val="24"/>
          <w:szCs w:val="24"/>
        </w:rPr>
        <w:t xml:space="preserve">et </w:t>
      </w:r>
      <w:r w:rsidRPr="00167819">
        <w:rPr>
          <w:rFonts w:ascii="Arial" w:hAnsi="Arial" w:cs="Arial"/>
          <w:b/>
          <w:bCs/>
          <w:i/>
          <w:iCs/>
          <w:sz w:val="24"/>
          <w:szCs w:val="24"/>
        </w:rPr>
        <w:t>la majorité des personnes concernées ont été informées</w:t>
      </w:r>
      <w:r w:rsidRPr="00167819">
        <w:rPr>
          <w:rFonts w:ascii="Arial" w:hAnsi="Arial" w:cs="Arial"/>
          <w:i/>
          <w:iCs/>
          <w:sz w:val="24"/>
          <w:szCs w:val="24"/>
        </w:rPr>
        <w:t xml:space="preserve"> par courrier</w:t>
      </w:r>
      <w:r w:rsidRPr="007934D0">
        <w:rPr>
          <w:rFonts w:ascii="Arial" w:hAnsi="Arial" w:cs="Arial"/>
          <w:b/>
          <w:bCs/>
          <w:i/>
          <w:iCs/>
          <w:sz w:val="24"/>
          <w:szCs w:val="24"/>
        </w:rPr>
        <w:t xml:space="preserve"> </w:t>
      </w:r>
      <w:r w:rsidRPr="00167819">
        <w:rPr>
          <w:rFonts w:ascii="Arial" w:hAnsi="Arial" w:cs="Arial"/>
          <w:i/>
          <w:iCs/>
          <w:sz w:val="24"/>
          <w:szCs w:val="24"/>
        </w:rPr>
        <w:t>de l’enquête.</w:t>
      </w:r>
    </w:p>
    <w:p w14:paraId="075499D3" w14:textId="27C608F0" w:rsidR="007442B8" w:rsidRPr="006F3B99" w:rsidRDefault="00EA0EC0" w:rsidP="007442B8">
      <w:pPr>
        <w:rPr>
          <w:rFonts w:ascii="Arial" w:hAnsi="Arial" w:cs="Arial"/>
          <w:b/>
          <w:bCs/>
          <w:sz w:val="24"/>
          <w:szCs w:val="24"/>
        </w:rPr>
      </w:pPr>
      <w:r>
        <w:rPr>
          <w:rFonts w:ascii="Arial" w:hAnsi="Arial" w:cs="Arial"/>
          <w:b/>
          <w:bCs/>
          <w:sz w:val="24"/>
          <w:szCs w:val="24"/>
        </w:rPr>
        <w:t>2.3</w:t>
      </w:r>
      <w:r w:rsidR="007442B8" w:rsidRPr="006F3B99">
        <w:rPr>
          <w:rFonts w:ascii="Arial" w:hAnsi="Arial" w:cs="Arial"/>
          <w:b/>
          <w:bCs/>
          <w:sz w:val="24"/>
          <w:szCs w:val="24"/>
        </w:rPr>
        <w:t xml:space="preserve">. Observations et </w:t>
      </w:r>
      <w:r w:rsidR="00FC5A8F" w:rsidRPr="006F3B99">
        <w:rPr>
          <w:rFonts w:ascii="Arial" w:hAnsi="Arial" w:cs="Arial"/>
          <w:b/>
          <w:bCs/>
          <w:sz w:val="24"/>
          <w:szCs w:val="24"/>
        </w:rPr>
        <w:t>participation du</w:t>
      </w:r>
      <w:r w:rsidR="007442B8" w:rsidRPr="006F3B99">
        <w:rPr>
          <w:rFonts w:ascii="Arial" w:hAnsi="Arial" w:cs="Arial"/>
          <w:b/>
          <w:bCs/>
          <w:sz w:val="24"/>
          <w:szCs w:val="24"/>
        </w:rPr>
        <w:t xml:space="preserve"> public :</w:t>
      </w:r>
    </w:p>
    <w:p w14:paraId="66C9B94B" w14:textId="0440D15E" w:rsidR="007442B8" w:rsidRPr="006F3B99" w:rsidRDefault="007442B8" w:rsidP="007442B8">
      <w:pPr>
        <w:rPr>
          <w:rFonts w:ascii="Arial" w:hAnsi="Arial" w:cs="Arial"/>
          <w:sz w:val="24"/>
          <w:szCs w:val="24"/>
        </w:rPr>
      </w:pPr>
      <w:r w:rsidRPr="006F3B99">
        <w:rPr>
          <w:rFonts w:ascii="Arial" w:hAnsi="Arial" w:cs="Arial"/>
          <w:sz w:val="24"/>
          <w:szCs w:val="24"/>
        </w:rPr>
        <w:t>Malgré plusieurs possibilités proposées au public pour adresser leurs observations (registre papier, courrier pouvant m’être adressé par la poste à l’adresse de la mairie, courrier électronique sur une adresse mail dédiée par la Préfecture, et présence à 3 permanences),</w:t>
      </w:r>
      <w:r w:rsidRPr="006F3B99">
        <w:rPr>
          <w:rFonts w:ascii="Arial" w:hAnsi="Arial" w:cs="Arial"/>
          <w:b/>
          <w:bCs/>
          <w:sz w:val="24"/>
          <w:szCs w:val="24"/>
        </w:rPr>
        <w:t xml:space="preserve"> aucune</w:t>
      </w:r>
      <w:r w:rsidRPr="006F3B99">
        <w:rPr>
          <w:rFonts w:ascii="Arial" w:hAnsi="Arial" w:cs="Arial"/>
          <w:sz w:val="24"/>
          <w:szCs w:val="24"/>
        </w:rPr>
        <w:t xml:space="preserve"> </w:t>
      </w:r>
      <w:r w:rsidRPr="006F3B99">
        <w:rPr>
          <w:rFonts w:ascii="Arial" w:hAnsi="Arial" w:cs="Arial"/>
          <w:b/>
          <w:bCs/>
          <w:sz w:val="24"/>
          <w:szCs w:val="24"/>
        </w:rPr>
        <w:t xml:space="preserve">observation </w:t>
      </w:r>
      <w:r w:rsidRPr="006F3B99">
        <w:rPr>
          <w:rFonts w:ascii="Arial" w:hAnsi="Arial" w:cs="Arial"/>
          <w:sz w:val="24"/>
          <w:szCs w:val="24"/>
        </w:rPr>
        <w:t>ne m’a été transmise par le public ou par les propriétaires directement concernés.</w:t>
      </w:r>
    </w:p>
    <w:p w14:paraId="71D3875D" w14:textId="46E2DB67" w:rsidR="007442B8" w:rsidRPr="006F3B99" w:rsidRDefault="007442B8" w:rsidP="007442B8">
      <w:pPr>
        <w:rPr>
          <w:rFonts w:ascii="Arial" w:hAnsi="Arial" w:cs="Arial"/>
          <w:sz w:val="24"/>
          <w:szCs w:val="24"/>
        </w:rPr>
      </w:pPr>
      <w:r w:rsidRPr="006F3B99">
        <w:rPr>
          <w:rFonts w:ascii="Arial" w:hAnsi="Arial" w:cs="Arial"/>
          <w:sz w:val="24"/>
          <w:szCs w:val="24"/>
        </w:rPr>
        <w:t>Je n’ai en outre reçu aucune personne à mes permanences.</w:t>
      </w:r>
    </w:p>
    <w:p w14:paraId="0807E2FA" w14:textId="6DEA19EC" w:rsidR="00FC5A8F" w:rsidRPr="006F3B99" w:rsidRDefault="00FC5A8F" w:rsidP="007442B8">
      <w:pPr>
        <w:rPr>
          <w:rFonts w:ascii="Arial" w:hAnsi="Arial" w:cs="Arial"/>
          <w:sz w:val="24"/>
          <w:szCs w:val="24"/>
        </w:rPr>
      </w:pPr>
      <w:r w:rsidRPr="006F3B99">
        <w:rPr>
          <w:rFonts w:ascii="Arial" w:hAnsi="Arial" w:cs="Arial"/>
          <w:sz w:val="24"/>
          <w:szCs w:val="24"/>
        </w:rPr>
        <w:t>S’agissant d’un ouvrage en service depuis 1960, on peut supposer que le public a considéré être bien informé des servitudes induites par la protection du captage.</w:t>
      </w:r>
    </w:p>
    <w:p w14:paraId="2B6643D7" w14:textId="5B83C0EF" w:rsidR="00FC5A8F" w:rsidRPr="006F3B99" w:rsidRDefault="00EA0EC0" w:rsidP="007442B8">
      <w:pPr>
        <w:rPr>
          <w:rFonts w:ascii="Arial" w:hAnsi="Arial" w:cs="Arial"/>
          <w:b/>
          <w:bCs/>
          <w:sz w:val="24"/>
          <w:szCs w:val="24"/>
        </w:rPr>
      </w:pPr>
      <w:r>
        <w:rPr>
          <w:rFonts w:ascii="Arial" w:hAnsi="Arial" w:cs="Arial"/>
          <w:b/>
          <w:bCs/>
          <w:sz w:val="24"/>
          <w:szCs w:val="24"/>
        </w:rPr>
        <w:t>2.4.</w:t>
      </w:r>
      <w:r w:rsidR="00FC5A8F" w:rsidRPr="006F3B99">
        <w:rPr>
          <w:rFonts w:ascii="Arial" w:hAnsi="Arial" w:cs="Arial"/>
          <w:b/>
          <w:bCs/>
          <w:sz w:val="24"/>
          <w:szCs w:val="24"/>
        </w:rPr>
        <w:t>. Réponse du Maître d’ouvrage aux observations du public :</w:t>
      </w:r>
    </w:p>
    <w:p w14:paraId="6DAE82BA" w14:textId="64957C4E" w:rsidR="00FC5A8F" w:rsidRDefault="00FC5A8F" w:rsidP="007442B8">
      <w:pPr>
        <w:rPr>
          <w:rFonts w:ascii="Arial" w:hAnsi="Arial" w:cs="Arial"/>
          <w:sz w:val="24"/>
          <w:szCs w:val="24"/>
        </w:rPr>
      </w:pPr>
      <w:r w:rsidRPr="006F3B99">
        <w:rPr>
          <w:rFonts w:ascii="Arial" w:hAnsi="Arial" w:cs="Arial"/>
          <w:sz w:val="24"/>
          <w:szCs w:val="24"/>
        </w:rPr>
        <w:t xml:space="preserve">Afin de respecter la procédure, un PV des observations a été remis au maître d’ouvrage pour lui signifier qu’aucune observation n’avait été formulée. Toutefois, </w:t>
      </w:r>
      <w:r w:rsidRPr="006F3B99">
        <w:rPr>
          <w:rFonts w:ascii="Arial" w:hAnsi="Arial" w:cs="Arial"/>
          <w:b/>
          <w:bCs/>
          <w:sz w:val="24"/>
          <w:szCs w:val="24"/>
        </w:rPr>
        <w:t>celui-ci n’avait pas à répondre à ce PV</w:t>
      </w:r>
      <w:r w:rsidRPr="006F3B99">
        <w:rPr>
          <w:rFonts w:ascii="Arial" w:hAnsi="Arial" w:cs="Arial"/>
          <w:sz w:val="24"/>
          <w:szCs w:val="24"/>
        </w:rPr>
        <w:t>, n’ayant moi-même adressé aucune observation.</w:t>
      </w:r>
    </w:p>
    <w:p w14:paraId="55CEA60F" w14:textId="77777777" w:rsidR="00167819" w:rsidRPr="006F3B99" w:rsidRDefault="00167819" w:rsidP="007442B8">
      <w:pPr>
        <w:rPr>
          <w:rFonts w:ascii="Arial" w:hAnsi="Arial" w:cs="Arial"/>
          <w:sz w:val="24"/>
          <w:szCs w:val="24"/>
        </w:rPr>
      </w:pPr>
    </w:p>
    <w:p w14:paraId="236681C8" w14:textId="6F3CEFD8" w:rsidR="001A08B5" w:rsidRPr="00EA0EC0" w:rsidRDefault="001A08B5" w:rsidP="001A08B5">
      <w:pPr>
        <w:pStyle w:val="Paragraphedeliste"/>
        <w:numPr>
          <w:ilvl w:val="0"/>
          <w:numId w:val="15"/>
        </w:numPr>
        <w:rPr>
          <w:rFonts w:ascii="Arial" w:hAnsi="Arial" w:cs="Arial"/>
          <w:b/>
          <w:bCs/>
          <w:color w:val="00B0F0"/>
          <w:sz w:val="28"/>
          <w:szCs w:val="28"/>
        </w:rPr>
      </w:pPr>
      <w:r w:rsidRPr="00EA0EC0">
        <w:rPr>
          <w:rFonts w:ascii="Arial" w:hAnsi="Arial" w:cs="Arial"/>
          <w:b/>
          <w:bCs/>
          <w:color w:val="00B0F0"/>
          <w:sz w:val="28"/>
          <w:szCs w:val="28"/>
        </w:rPr>
        <w:t>Analyse du projet :</w:t>
      </w:r>
    </w:p>
    <w:p w14:paraId="132863EC" w14:textId="145398F0" w:rsidR="00F60A09" w:rsidRPr="00F60A09" w:rsidRDefault="00F60A09" w:rsidP="009F3D0A">
      <w:pPr>
        <w:rPr>
          <w:rFonts w:ascii="Arial" w:hAnsi="Arial" w:cs="Arial"/>
          <w:b/>
          <w:bCs/>
          <w:sz w:val="24"/>
          <w:szCs w:val="24"/>
        </w:rPr>
      </w:pPr>
      <w:r>
        <w:rPr>
          <w:rFonts w:ascii="Arial" w:hAnsi="Arial" w:cs="Arial"/>
          <w:b/>
          <w:bCs/>
          <w:sz w:val="24"/>
          <w:szCs w:val="24"/>
        </w:rPr>
        <w:t>3.1.</w:t>
      </w:r>
      <w:r w:rsidRPr="00F60A09">
        <w:rPr>
          <w:rFonts w:ascii="Arial" w:hAnsi="Arial" w:cs="Arial"/>
          <w:b/>
          <w:bCs/>
          <w:sz w:val="24"/>
          <w:szCs w:val="24"/>
        </w:rPr>
        <w:t xml:space="preserve"> Compatibilité avec les documents de référence :</w:t>
      </w:r>
    </w:p>
    <w:p w14:paraId="1D0CC7D6" w14:textId="3782BC10" w:rsidR="00F60A09" w:rsidRPr="00F60A09" w:rsidRDefault="00F60A09" w:rsidP="00F60A09">
      <w:pPr>
        <w:pStyle w:val="Paragraphedeliste"/>
        <w:numPr>
          <w:ilvl w:val="2"/>
          <w:numId w:val="15"/>
        </w:numPr>
        <w:rPr>
          <w:rFonts w:ascii="Arial" w:hAnsi="Arial" w:cs="Arial"/>
          <w:b/>
          <w:bCs/>
          <w:sz w:val="24"/>
          <w:szCs w:val="24"/>
        </w:rPr>
      </w:pPr>
      <w:r w:rsidRPr="00F60A09">
        <w:rPr>
          <w:rFonts w:ascii="Arial" w:hAnsi="Arial" w:cs="Arial"/>
          <w:b/>
          <w:bCs/>
          <w:sz w:val="24"/>
          <w:szCs w:val="24"/>
        </w:rPr>
        <w:t>Avec le SDAGE :</w:t>
      </w:r>
      <w:r>
        <w:rPr>
          <w:rFonts w:ascii="Arial" w:hAnsi="Arial" w:cs="Arial"/>
          <w:b/>
          <w:bCs/>
          <w:sz w:val="24"/>
          <w:szCs w:val="24"/>
        </w:rPr>
        <w:t xml:space="preserve"> </w:t>
      </w:r>
      <w:r>
        <w:rPr>
          <w:rFonts w:ascii="Arial" w:hAnsi="Arial" w:cs="Arial"/>
          <w:sz w:val="24"/>
          <w:szCs w:val="24"/>
        </w:rPr>
        <w:t xml:space="preserve">La mise en place de périmètres de protection de la ressource eau est en pleine compatibilité avec ce document. </w:t>
      </w:r>
    </w:p>
    <w:p w14:paraId="2D758270" w14:textId="2746CF6E" w:rsidR="00F60A09" w:rsidRDefault="00F60A09" w:rsidP="00F60A09">
      <w:pPr>
        <w:pStyle w:val="Paragraphedeliste"/>
        <w:ind w:left="1080"/>
        <w:rPr>
          <w:rFonts w:ascii="Arial" w:hAnsi="Arial" w:cs="Arial"/>
          <w:sz w:val="24"/>
          <w:szCs w:val="24"/>
        </w:rPr>
      </w:pPr>
      <w:r w:rsidRPr="00F60A09">
        <w:rPr>
          <w:rFonts w:ascii="Arial" w:hAnsi="Arial" w:cs="Arial"/>
          <w:sz w:val="24"/>
          <w:szCs w:val="24"/>
        </w:rPr>
        <w:t>Par ailleurs, la demande de p</w:t>
      </w:r>
      <w:r>
        <w:rPr>
          <w:rFonts w:ascii="Arial" w:hAnsi="Arial" w:cs="Arial"/>
          <w:sz w:val="24"/>
          <w:szCs w:val="24"/>
        </w:rPr>
        <w:t xml:space="preserve">rélèvements du </w:t>
      </w:r>
      <w:r w:rsidR="003313C6">
        <w:rPr>
          <w:rFonts w:ascii="Arial" w:hAnsi="Arial" w:cs="Arial"/>
          <w:sz w:val="24"/>
          <w:szCs w:val="24"/>
        </w:rPr>
        <w:t>projet étant</w:t>
      </w:r>
      <w:r>
        <w:rPr>
          <w:rFonts w:ascii="Arial" w:hAnsi="Arial" w:cs="Arial"/>
          <w:sz w:val="24"/>
          <w:szCs w:val="24"/>
        </w:rPr>
        <w:t xml:space="preserve"> inférieure au volume des années antérieures, celle-ci va pleinement dans le sens des orientations du SDAGE.</w:t>
      </w:r>
    </w:p>
    <w:p w14:paraId="4F59F7FB" w14:textId="49F66EEC" w:rsidR="00F60A09" w:rsidRDefault="00F60A09" w:rsidP="00F60A09">
      <w:pPr>
        <w:pStyle w:val="Paragraphedeliste"/>
        <w:numPr>
          <w:ilvl w:val="2"/>
          <w:numId w:val="15"/>
        </w:numPr>
        <w:rPr>
          <w:rFonts w:ascii="Arial" w:hAnsi="Arial" w:cs="Arial"/>
          <w:sz w:val="24"/>
          <w:szCs w:val="24"/>
        </w:rPr>
      </w:pPr>
      <w:r w:rsidRPr="00F60A09">
        <w:rPr>
          <w:rFonts w:ascii="Arial" w:hAnsi="Arial" w:cs="Arial"/>
          <w:b/>
          <w:bCs/>
          <w:sz w:val="24"/>
          <w:szCs w:val="24"/>
        </w:rPr>
        <w:t>Avec le PLUI</w:t>
      </w:r>
      <w:r>
        <w:rPr>
          <w:rFonts w:ascii="Arial" w:hAnsi="Arial" w:cs="Arial"/>
          <w:sz w:val="24"/>
          <w:szCs w:val="24"/>
        </w:rPr>
        <w:t> :</w:t>
      </w:r>
      <w:r w:rsidR="003313C6">
        <w:rPr>
          <w:rFonts w:ascii="Arial" w:hAnsi="Arial" w:cs="Arial"/>
          <w:sz w:val="24"/>
          <w:szCs w:val="24"/>
        </w:rPr>
        <w:t xml:space="preserve"> Le PLUI de la Communauté de communes du Jovinien a été approuvé le 18 décembre 2019.</w:t>
      </w:r>
    </w:p>
    <w:p w14:paraId="0E0A3778" w14:textId="777FC650" w:rsidR="003313C6" w:rsidRDefault="003313C6" w:rsidP="003313C6">
      <w:pPr>
        <w:pStyle w:val="Paragraphedeliste"/>
        <w:ind w:left="1145"/>
        <w:rPr>
          <w:rFonts w:ascii="Arial" w:hAnsi="Arial" w:cs="Arial"/>
          <w:sz w:val="24"/>
          <w:szCs w:val="24"/>
        </w:rPr>
      </w:pPr>
      <w:r>
        <w:rPr>
          <w:rFonts w:ascii="Arial" w:hAnsi="Arial" w:cs="Arial"/>
          <w:sz w:val="24"/>
          <w:szCs w:val="24"/>
        </w:rPr>
        <w:t>Le PPI est situé en zone UE du PLUI destinée aux équipements publics et d’intérêt collectif. Ce zonage correspond à l’équipement collectif que représente le captage.</w:t>
      </w:r>
    </w:p>
    <w:p w14:paraId="7BE7DB3A" w14:textId="4972D4D5" w:rsidR="003313C6" w:rsidRDefault="003313C6" w:rsidP="003313C6">
      <w:pPr>
        <w:pStyle w:val="Paragraphedeliste"/>
        <w:ind w:left="1145"/>
        <w:rPr>
          <w:rFonts w:ascii="Arial" w:hAnsi="Arial" w:cs="Arial"/>
          <w:sz w:val="24"/>
          <w:szCs w:val="24"/>
        </w:rPr>
      </w:pPr>
      <w:r>
        <w:rPr>
          <w:rFonts w:ascii="Arial" w:hAnsi="Arial" w:cs="Arial"/>
          <w:sz w:val="24"/>
          <w:szCs w:val="24"/>
        </w:rPr>
        <w:lastRenderedPageBreak/>
        <w:t>Le PPR est concerné par plusieurs zonages ( UC, UH ,N ).Aucune des interdictions édictées par ces différentes zones ne concerne les caractéristiques du PPR.</w:t>
      </w:r>
    </w:p>
    <w:p w14:paraId="7BF42E42" w14:textId="0CAED01F" w:rsidR="009F3D0A" w:rsidRPr="00C837B4" w:rsidRDefault="009F3D0A" w:rsidP="009F3D0A">
      <w:pPr>
        <w:rPr>
          <w:rFonts w:ascii="Arial" w:hAnsi="Arial" w:cs="Arial"/>
          <w:b/>
          <w:bCs/>
          <w:sz w:val="24"/>
          <w:szCs w:val="24"/>
        </w:rPr>
      </w:pPr>
      <w:r>
        <w:rPr>
          <w:rFonts w:ascii="Arial" w:hAnsi="Arial" w:cs="Arial"/>
          <w:b/>
          <w:bCs/>
          <w:sz w:val="24"/>
          <w:szCs w:val="24"/>
        </w:rPr>
        <w:t>3.</w:t>
      </w:r>
      <w:r w:rsidR="00790304">
        <w:rPr>
          <w:rFonts w:ascii="Arial" w:hAnsi="Arial" w:cs="Arial"/>
          <w:b/>
          <w:bCs/>
          <w:sz w:val="24"/>
          <w:szCs w:val="24"/>
        </w:rPr>
        <w:t>2.</w:t>
      </w:r>
      <w:r w:rsidR="00790304" w:rsidRPr="009F3D0A">
        <w:rPr>
          <w:rFonts w:ascii="Arial" w:hAnsi="Arial" w:cs="Arial"/>
          <w:b/>
          <w:bCs/>
          <w:sz w:val="24"/>
          <w:szCs w:val="24"/>
        </w:rPr>
        <w:t xml:space="preserve"> </w:t>
      </w:r>
      <w:r w:rsidR="00920C27">
        <w:rPr>
          <w:rFonts w:ascii="Arial" w:hAnsi="Arial" w:cs="Arial"/>
          <w:b/>
          <w:bCs/>
          <w:sz w:val="24"/>
          <w:szCs w:val="24"/>
        </w:rPr>
        <w:t>Impacts du projet sur la production d’eau</w:t>
      </w:r>
      <w:r w:rsidR="00167819" w:rsidRPr="009F3D0A">
        <w:rPr>
          <w:rFonts w:ascii="Arial" w:hAnsi="Arial" w:cs="Arial"/>
          <w:b/>
          <w:bCs/>
          <w:sz w:val="24"/>
          <w:szCs w:val="24"/>
        </w:rPr>
        <w:t xml:space="preserve"> : </w:t>
      </w:r>
      <w:r w:rsidR="00167819" w:rsidRPr="00167819">
        <w:rPr>
          <w:rFonts w:ascii="Arial" w:hAnsi="Arial" w:cs="Arial"/>
          <w:sz w:val="24"/>
          <w:szCs w:val="24"/>
        </w:rPr>
        <w:t>Le</w:t>
      </w:r>
      <w:r>
        <w:rPr>
          <w:rFonts w:ascii="Arial" w:hAnsi="Arial" w:cs="Arial"/>
          <w:sz w:val="24"/>
          <w:szCs w:val="24"/>
        </w:rPr>
        <w:t xml:space="preserve"> captage de la Madeleine n’est pas le seul captage qui alimente la ville de Joigny. En effet, </w:t>
      </w:r>
      <w:r w:rsidR="00790304">
        <w:rPr>
          <w:rFonts w:ascii="Arial" w:hAnsi="Arial" w:cs="Arial"/>
          <w:sz w:val="24"/>
          <w:szCs w:val="24"/>
        </w:rPr>
        <w:t xml:space="preserve">la commune dispose du captage de « la </w:t>
      </w:r>
      <w:r w:rsidR="00443515">
        <w:rPr>
          <w:rFonts w:ascii="Arial" w:hAnsi="Arial" w:cs="Arial"/>
          <w:sz w:val="24"/>
          <w:szCs w:val="24"/>
        </w:rPr>
        <w:t>F</w:t>
      </w:r>
      <w:r w:rsidR="00790304">
        <w:rPr>
          <w:rFonts w:ascii="Arial" w:hAnsi="Arial" w:cs="Arial"/>
          <w:sz w:val="24"/>
          <w:szCs w:val="24"/>
        </w:rPr>
        <w:t>ontaine aux Anes » et de celui d’Epizy</w:t>
      </w:r>
      <w:r w:rsidR="00443515">
        <w:rPr>
          <w:rFonts w:ascii="Arial" w:hAnsi="Arial" w:cs="Arial"/>
          <w:sz w:val="24"/>
          <w:szCs w:val="24"/>
        </w:rPr>
        <w:t xml:space="preserve"> </w:t>
      </w:r>
      <w:r w:rsidR="00790304">
        <w:rPr>
          <w:rFonts w:ascii="Arial" w:hAnsi="Arial" w:cs="Arial"/>
          <w:sz w:val="24"/>
          <w:szCs w:val="24"/>
        </w:rPr>
        <w:t>En outre, trois réservoirs semi-enterrés complètent l’alimentation en eau.</w:t>
      </w:r>
    </w:p>
    <w:p w14:paraId="2CFB570F" w14:textId="78CA6006" w:rsidR="00790304" w:rsidRDefault="00790304" w:rsidP="009F3D0A">
      <w:pPr>
        <w:rPr>
          <w:rFonts w:ascii="Arial" w:hAnsi="Arial" w:cs="Arial"/>
          <w:sz w:val="24"/>
          <w:szCs w:val="24"/>
        </w:rPr>
      </w:pPr>
      <w:r>
        <w:rPr>
          <w:rFonts w:ascii="Arial" w:hAnsi="Arial" w:cs="Arial"/>
          <w:sz w:val="24"/>
          <w:szCs w:val="24"/>
        </w:rPr>
        <w:t xml:space="preserve">Les besoins en volume d’eau ou du moins les habitudes de </w:t>
      </w:r>
      <w:r w:rsidR="00167819">
        <w:rPr>
          <w:rFonts w:ascii="Arial" w:hAnsi="Arial" w:cs="Arial"/>
          <w:sz w:val="24"/>
          <w:szCs w:val="24"/>
        </w:rPr>
        <w:t>consommation,</w:t>
      </w:r>
      <w:r>
        <w:rPr>
          <w:rFonts w:ascii="Arial" w:hAnsi="Arial" w:cs="Arial"/>
          <w:sz w:val="24"/>
          <w:szCs w:val="24"/>
        </w:rPr>
        <w:t xml:space="preserve"> compte tenu des campagnes d’informations faites par les pouvoirs publics et de la prise de conscience des citoyens qui ne manquera pas de suivre, devraient conduire à une réduction de la consommation à l’horizon 2050. </w:t>
      </w:r>
    </w:p>
    <w:p w14:paraId="5F10FDE6" w14:textId="6DE2C4BC" w:rsidR="00790304" w:rsidRDefault="00790304" w:rsidP="009F3D0A">
      <w:pPr>
        <w:rPr>
          <w:rFonts w:ascii="Arial" w:hAnsi="Arial" w:cs="Arial"/>
          <w:sz w:val="24"/>
          <w:szCs w:val="24"/>
        </w:rPr>
      </w:pPr>
      <w:r>
        <w:rPr>
          <w:rFonts w:ascii="Arial" w:hAnsi="Arial" w:cs="Arial"/>
          <w:sz w:val="24"/>
          <w:szCs w:val="24"/>
        </w:rPr>
        <w:t xml:space="preserve">En ce qui concerne les évolutions démographiques, ces données sont plus difficiles à </w:t>
      </w:r>
      <w:r w:rsidR="00F07C98">
        <w:rPr>
          <w:rFonts w:ascii="Arial" w:hAnsi="Arial" w:cs="Arial"/>
          <w:sz w:val="24"/>
          <w:szCs w:val="24"/>
        </w:rPr>
        <w:t>appréhender,</w:t>
      </w:r>
      <w:r>
        <w:rPr>
          <w:rFonts w:ascii="Arial" w:hAnsi="Arial" w:cs="Arial"/>
          <w:sz w:val="24"/>
          <w:szCs w:val="24"/>
        </w:rPr>
        <w:t xml:space="preserve"> entre </w:t>
      </w:r>
      <w:r w:rsidR="00F07C98">
        <w:rPr>
          <w:rFonts w:ascii="Arial" w:hAnsi="Arial" w:cs="Arial"/>
          <w:sz w:val="24"/>
          <w:szCs w:val="24"/>
        </w:rPr>
        <w:t xml:space="preserve">stabilité, augmentation et baisse. </w:t>
      </w:r>
    </w:p>
    <w:p w14:paraId="3070E87A" w14:textId="568D272D" w:rsidR="00F07C98" w:rsidRPr="00920C27" w:rsidRDefault="00F07C98" w:rsidP="009F3D0A">
      <w:pPr>
        <w:rPr>
          <w:rFonts w:ascii="Arial" w:hAnsi="Arial" w:cs="Arial"/>
          <w:i/>
          <w:iCs/>
          <w:sz w:val="24"/>
          <w:szCs w:val="24"/>
        </w:rPr>
      </w:pPr>
      <w:r>
        <w:rPr>
          <w:rFonts w:ascii="Arial" w:hAnsi="Arial" w:cs="Arial"/>
          <w:sz w:val="24"/>
          <w:szCs w:val="24"/>
        </w:rPr>
        <w:t>Le scénario retenu pour évaluer les besoins futurs se fonde sur une augmentation de 0,6%, (correspondant à l’augmentation départementale), soit une population de 11 374 habitants en 2050.</w:t>
      </w:r>
    </w:p>
    <w:p w14:paraId="16B0CF48" w14:textId="77777777" w:rsidR="00EB1B0B" w:rsidRDefault="00F07C98" w:rsidP="009F3D0A">
      <w:pPr>
        <w:rPr>
          <w:rFonts w:ascii="Arial" w:hAnsi="Arial" w:cs="Arial"/>
          <w:sz w:val="24"/>
          <w:szCs w:val="24"/>
        </w:rPr>
      </w:pPr>
      <w:r>
        <w:rPr>
          <w:rFonts w:ascii="Arial" w:hAnsi="Arial" w:cs="Arial"/>
          <w:sz w:val="24"/>
          <w:szCs w:val="24"/>
        </w:rPr>
        <w:t>La consommation actuelle</w:t>
      </w:r>
      <w:r w:rsidR="00BB1FB1">
        <w:rPr>
          <w:rFonts w:ascii="Arial" w:hAnsi="Arial" w:cs="Arial"/>
          <w:sz w:val="24"/>
          <w:szCs w:val="24"/>
        </w:rPr>
        <w:t>/an est</w:t>
      </w:r>
      <w:r>
        <w:rPr>
          <w:rFonts w:ascii="Arial" w:hAnsi="Arial" w:cs="Arial"/>
          <w:sz w:val="24"/>
          <w:szCs w:val="24"/>
        </w:rPr>
        <w:t xml:space="preserve"> de 180 902 m3 pour une production de 391 117 m3.</w:t>
      </w:r>
    </w:p>
    <w:p w14:paraId="3E35F586" w14:textId="77777777" w:rsidR="00EB1B0B" w:rsidRDefault="00EB1B0B" w:rsidP="009F3D0A">
      <w:pPr>
        <w:rPr>
          <w:rFonts w:ascii="Arial" w:hAnsi="Arial" w:cs="Arial"/>
          <w:sz w:val="24"/>
          <w:szCs w:val="24"/>
        </w:rPr>
      </w:pPr>
      <w:r>
        <w:rPr>
          <w:rFonts w:ascii="Arial" w:hAnsi="Arial" w:cs="Arial"/>
          <w:sz w:val="24"/>
          <w:szCs w:val="24"/>
        </w:rPr>
        <w:t>Il a été constaté que le rendement du réseau est mauvais. Celui-ci est dû à des fuites, du piquage clandestin ou au vieillissement du parc des compteurs. Une sectorisation a été mise en place en 2019 pour améliorer les rendements.</w:t>
      </w:r>
    </w:p>
    <w:p w14:paraId="7B8CF92B" w14:textId="281EBC99" w:rsidR="00F07C98" w:rsidRDefault="00F07C98" w:rsidP="009F3D0A">
      <w:pPr>
        <w:rPr>
          <w:rFonts w:ascii="Arial" w:hAnsi="Arial" w:cs="Arial"/>
          <w:sz w:val="24"/>
          <w:szCs w:val="24"/>
        </w:rPr>
      </w:pPr>
      <w:r>
        <w:rPr>
          <w:rFonts w:ascii="Arial" w:hAnsi="Arial" w:cs="Arial"/>
          <w:sz w:val="24"/>
          <w:szCs w:val="24"/>
        </w:rPr>
        <w:t xml:space="preserve"> Par projection, et avec une amélioration du rendement, il est indiqué dans le dossier une production de 271 082 m3</w:t>
      </w:r>
      <w:r w:rsidR="00BB1FB1">
        <w:rPr>
          <w:rFonts w:ascii="Arial" w:hAnsi="Arial" w:cs="Arial"/>
          <w:sz w:val="24"/>
          <w:szCs w:val="24"/>
        </w:rPr>
        <w:t>/an pour</w:t>
      </w:r>
      <w:r>
        <w:rPr>
          <w:rFonts w:ascii="Arial" w:hAnsi="Arial" w:cs="Arial"/>
          <w:sz w:val="24"/>
          <w:szCs w:val="24"/>
        </w:rPr>
        <w:t xml:space="preserve"> 2050 avec une consommation de 217 082 M3</w:t>
      </w:r>
      <w:r w:rsidR="00BB1FB1">
        <w:rPr>
          <w:rFonts w:ascii="Arial" w:hAnsi="Arial" w:cs="Arial"/>
          <w:sz w:val="24"/>
          <w:szCs w:val="24"/>
        </w:rPr>
        <w:t xml:space="preserve">/an. </w:t>
      </w:r>
    </w:p>
    <w:p w14:paraId="366C270E" w14:textId="2164B2CC" w:rsidR="00C345BF" w:rsidRPr="00C345BF" w:rsidRDefault="00BB1FB1" w:rsidP="00C345BF">
      <w:pPr>
        <w:rPr>
          <w:rFonts w:ascii="Arial" w:hAnsi="Arial" w:cs="Arial"/>
          <w:i/>
          <w:iCs/>
          <w:sz w:val="24"/>
          <w:szCs w:val="24"/>
        </w:rPr>
      </w:pPr>
      <w:r w:rsidRPr="00920C27">
        <w:rPr>
          <w:rFonts w:ascii="Arial" w:hAnsi="Arial" w:cs="Arial"/>
          <w:i/>
          <w:iCs/>
          <w:sz w:val="24"/>
          <w:szCs w:val="24"/>
        </w:rPr>
        <w:t>La demande d’autorisation portée dans le dossier est de 500 000 m3 maxi/an, ce qui</w:t>
      </w:r>
      <w:r>
        <w:rPr>
          <w:rFonts w:ascii="Arial" w:hAnsi="Arial" w:cs="Arial"/>
          <w:sz w:val="24"/>
          <w:szCs w:val="24"/>
        </w:rPr>
        <w:t xml:space="preserve"> </w:t>
      </w:r>
      <w:r w:rsidRPr="00920C27">
        <w:rPr>
          <w:rFonts w:ascii="Arial" w:hAnsi="Arial" w:cs="Arial"/>
          <w:i/>
          <w:iCs/>
          <w:sz w:val="24"/>
          <w:szCs w:val="24"/>
        </w:rPr>
        <w:t>paraît raisonnable</w:t>
      </w:r>
      <w:r w:rsidR="00C345BF">
        <w:rPr>
          <w:rFonts w:ascii="Arial" w:hAnsi="Arial" w:cs="Arial"/>
          <w:i/>
          <w:iCs/>
          <w:sz w:val="24"/>
          <w:szCs w:val="24"/>
        </w:rPr>
        <w:t>.</w:t>
      </w:r>
    </w:p>
    <w:p w14:paraId="0F6B2700" w14:textId="13457CA2" w:rsidR="00920C27" w:rsidRPr="00C345BF" w:rsidRDefault="00C345BF" w:rsidP="00C345BF">
      <w:pPr>
        <w:rPr>
          <w:rFonts w:ascii="Arial" w:hAnsi="Arial" w:cs="Arial"/>
          <w:b/>
          <w:bCs/>
          <w:sz w:val="24"/>
          <w:szCs w:val="24"/>
        </w:rPr>
      </w:pPr>
      <w:r>
        <w:rPr>
          <w:rFonts w:ascii="Arial" w:hAnsi="Arial" w:cs="Arial"/>
          <w:b/>
          <w:bCs/>
          <w:sz w:val="24"/>
          <w:szCs w:val="24"/>
        </w:rPr>
        <w:t>3.</w:t>
      </w:r>
      <w:r w:rsidR="00EA0EC0">
        <w:rPr>
          <w:rFonts w:ascii="Arial" w:hAnsi="Arial" w:cs="Arial"/>
          <w:b/>
          <w:bCs/>
          <w:sz w:val="24"/>
          <w:szCs w:val="24"/>
        </w:rPr>
        <w:t>3</w:t>
      </w:r>
      <w:r>
        <w:rPr>
          <w:rFonts w:ascii="Arial" w:hAnsi="Arial" w:cs="Arial"/>
          <w:b/>
          <w:bCs/>
          <w:sz w:val="24"/>
          <w:szCs w:val="24"/>
        </w:rPr>
        <w:t>.</w:t>
      </w:r>
      <w:r w:rsidRPr="00C345BF">
        <w:rPr>
          <w:rFonts w:ascii="Arial" w:hAnsi="Arial" w:cs="Arial"/>
          <w:b/>
          <w:bCs/>
          <w:sz w:val="24"/>
          <w:szCs w:val="24"/>
        </w:rPr>
        <w:t xml:space="preserve"> Impacts</w:t>
      </w:r>
      <w:r w:rsidR="00920C27" w:rsidRPr="00C345BF">
        <w:rPr>
          <w:rFonts w:ascii="Arial" w:hAnsi="Arial" w:cs="Arial"/>
          <w:b/>
          <w:bCs/>
          <w:sz w:val="24"/>
          <w:szCs w:val="24"/>
        </w:rPr>
        <w:t xml:space="preserve"> sur le </w:t>
      </w:r>
      <w:r w:rsidR="00C8236D" w:rsidRPr="00C345BF">
        <w:rPr>
          <w:rFonts w:ascii="Arial" w:hAnsi="Arial" w:cs="Arial"/>
          <w:b/>
          <w:bCs/>
          <w:sz w:val="24"/>
          <w:szCs w:val="24"/>
        </w:rPr>
        <w:t>débit des cours d’eau</w:t>
      </w:r>
      <w:r w:rsidR="00920C27" w:rsidRPr="00C345BF">
        <w:rPr>
          <w:rFonts w:ascii="Arial" w:hAnsi="Arial" w:cs="Arial"/>
          <w:b/>
          <w:bCs/>
          <w:sz w:val="24"/>
          <w:szCs w:val="24"/>
        </w:rPr>
        <w:t> :</w:t>
      </w:r>
    </w:p>
    <w:p w14:paraId="768E326D" w14:textId="0CF143FA" w:rsidR="00920C27" w:rsidRDefault="00920C27" w:rsidP="00920C27">
      <w:pPr>
        <w:rPr>
          <w:rFonts w:ascii="Arial" w:hAnsi="Arial" w:cs="Arial"/>
          <w:sz w:val="24"/>
          <w:szCs w:val="24"/>
        </w:rPr>
      </w:pPr>
      <w:r>
        <w:rPr>
          <w:rFonts w:ascii="Arial" w:hAnsi="Arial" w:cs="Arial"/>
          <w:sz w:val="24"/>
          <w:szCs w:val="24"/>
        </w:rPr>
        <w:t>Le relief dans cette région est marqué par la vallée de l’Yonne avec une forte présence de formations alluviales, qui sont précisément rencontrées au droit du puits.</w:t>
      </w:r>
    </w:p>
    <w:p w14:paraId="1EC97B9B" w14:textId="132D1946" w:rsidR="00920C27" w:rsidRDefault="00920C27" w:rsidP="00920C27">
      <w:pPr>
        <w:rPr>
          <w:rFonts w:ascii="Arial" w:hAnsi="Arial" w:cs="Arial"/>
          <w:sz w:val="24"/>
          <w:szCs w:val="24"/>
        </w:rPr>
      </w:pPr>
      <w:r>
        <w:rPr>
          <w:rFonts w:ascii="Arial" w:hAnsi="Arial" w:cs="Arial"/>
          <w:sz w:val="24"/>
          <w:szCs w:val="24"/>
        </w:rPr>
        <w:t xml:space="preserve">Du point de vue hydrogéologique, on note la présence de deux grands types de nappes aquifères : la nappe des alluvions et la nappe de la craie. </w:t>
      </w:r>
    </w:p>
    <w:p w14:paraId="442F509F" w14:textId="2D271308" w:rsidR="00C8236D" w:rsidRDefault="00C8236D" w:rsidP="00920C27">
      <w:pPr>
        <w:rPr>
          <w:rFonts w:ascii="Arial" w:hAnsi="Arial" w:cs="Arial"/>
          <w:sz w:val="24"/>
          <w:szCs w:val="24"/>
        </w:rPr>
      </w:pPr>
      <w:r>
        <w:rPr>
          <w:rFonts w:ascii="Arial" w:hAnsi="Arial" w:cs="Arial"/>
          <w:sz w:val="24"/>
          <w:szCs w:val="24"/>
        </w:rPr>
        <w:t>La plus grande partie des eaux dans ce secteur transite dans la craie avant de rejoindre les alluvions de l’Yonne.</w:t>
      </w:r>
    </w:p>
    <w:p w14:paraId="4F11D82C" w14:textId="10B80623" w:rsidR="00C8236D" w:rsidRDefault="00C8236D" w:rsidP="00920C27">
      <w:pPr>
        <w:rPr>
          <w:rFonts w:ascii="Arial" w:hAnsi="Arial" w:cs="Arial"/>
          <w:i/>
          <w:iCs/>
          <w:sz w:val="24"/>
          <w:szCs w:val="24"/>
        </w:rPr>
      </w:pPr>
      <w:r w:rsidRPr="00C8236D">
        <w:rPr>
          <w:rFonts w:ascii="Arial" w:hAnsi="Arial" w:cs="Arial"/>
          <w:i/>
          <w:iCs/>
          <w:sz w:val="24"/>
          <w:szCs w:val="24"/>
        </w:rPr>
        <w:t xml:space="preserve">Le puits de la Madeleine capte les eaux de la formation alluviale. </w:t>
      </w:r>
      <w:r w:rsidRPr="00C8236D">
        <w:rPr>
          <w:rFonts w:ascii="Arial" w:hAnsi="Arial" w:cs="Arial"/>
          <w:b/>
          <w:bCs/>
          <w:i/>
          <w:iCs/>
          <w:sz w:val="24"/>
          <w:szCs w:val="24"/>
        </w:rPr>
        <w:t>Le débit de</w:t>
      </w:r>
      <w:r w:rsidRPr="00C8236D">
        <w:rPr>
          <w:rFonts w:ascii="Arial" w:hAnsi="Arial" w:cs="Arial"/>
          <w:b/>
          <w:bCs/>
          <w:sz w:val="24"/>
          <w:szCs w:val="24"/>
        </w:rPr>
        <w:t xml:space="preserve"> l’Yonne</w:t>
      </w:r>
      <w:r w:rsidRPr="00C8236D">
        <w:rPr>
          <w:rFonts w:ascii="Arial" w:hAnsi="Arial" w:cs="Arial"/>
          <w:i/>
          <w:iCs/>
          <w:sz w:val="24"/>
          <w:szCs w:val="24"/>
        </w:rPr>
        <w:t xml:space="preserve"> et de ses affluents ne devrait donc pas être impacté par l</w:t>
      </w:r>
      <w:r w:rsidR="002C2B37">
        <w:rPr>
          <w:rFonts w:ascii="Arial" w:hAnsi="Arial" w:cs="Arial"/>
          <w:i/>
          <w:iCs/>
          <w:sz w:val="24"/>
          <w:szCs w:val="24"/>
        </w:rPr>
        <w:t>es prélèvements</w:t>
      </w:r>
      <w:r w:rsidRPr="00C8236D">
        <w:rPr>
          <w:rFonts w:ascii="Arial" w:hAnsi="Arial" w:cs="Arial"/>
          <w:i/>
          <w:iCs/>
          <w:sz w:val="24"/>
          <w:szCs w:val="24"/>
        </w:rPr>
        <w:t xml:space="preserve"> d’eau du captage</w:t>
      </w:r>
      <w:r w:rsidR="002C2B37">
        <w:rPr>
          <w:rFonts w:ascii="Arial" w:hAnsi="Arial" w:cs="Arial"/>
          <w:i/>
          <w:iCs/>
          <w:sz w:val="24"/>
          <w:szCs w:val="24"/>
        </w:rPr>
        <w:t>,</w:t>
      </w:r>
    </w:p>
    <w:p w14:paraId="7ED037B7" w14:textId="0541A0F7" w:rsidR="002C2B37" w:rsidRDefault="002C2B37" w:rsidP="00920C27">
      <w:pPr>
        <w:rPr>
          <w:rFonts w:ascii="Arial" w:hAnsi="Arial" w:cs="Arial"/>
          <w:i/>
          <w:iCs/>
          <w:sz w:val="24"/>
          <w:szCs w:val="24"/>
        </w:rPr>
      </w:pPr>
      <w:r>
        <w:rPr>
          <w:rFonts w:ascii="Arial" w:hAnsi="Arial" w:cs="Arial"/>
          <w:i/>
          <w:iCs/>
          <w:sz w:val="24"/>
          <w:szCs w:val="24"/>
        </w:rPr>
        <w:t xml:space="preserve">En effet, en fonctionnement normal, (entre 7 à 8h :jour de pompage), le cours d’eau reste en dehors de portée de l’influence du cours d’eau (&lt; 80m). Pour le volume </w:t>
      </w:r>
      <w:r>
        <w:rPr>
          <w:rFonts w:ascii="Arial" w:hAnsi="Arial" w:cs="Arial"/>
          <w:i/>
          <w:iCs/>
          <w:sz w:val="24"/>
          <w:szCs w:val="24"/>
        </w:rPr>
        <w:lastRenderedPageBreak/>
        <w:t>journalier maximum demandé, (- 150 M3/</w:t>
      </w:r>
      <w:r w:rsidR="007934D0">
        <w:rPr>
          <w:rFonts w:ascii="Arial" w:hAnsi="Arial" w:cs="Arial"/>
          <w:i/>
          <w:iCs/>
          <w:sz w:val="24"/>
          <w:szCs w:val="24"/>
        </w:rPr>
        <w:t>h)</w:t>
      </w:r>
      <w:r>
        <w:rPr>
          <w:rFonts w:ascii="Arial" w:hAnsi="Arial" w:cs="Arial"/>
          <w:i/>
          <w:iCs/>
          <w:sz w:val="24"/>
          <w:szCs w:val="24"/>
        </w:rPr>
        <w:t>, et une durée de 12h, la zone d’influence du pompage sur le puits serait de 98m environ.</w:t>
      </w:r>
    </w:p>
    <w:p w14:paraId="7137B8AF" w14:textId="68CF7E64" w:rsidR="00C345BF" w:rsidRDefault="00C345BF" w:rsidP="00920C27">
      <w:pPr>
        <w:rPr>
          <w:rFonts w:ascii="Arial" w:hAnsi="Arial" w:cs="Arial"/>
          <w:b/>
          <w:bCs/>
          <w:sz w:val="24"/>
          <w:szCs w:val="24"/>
        </w:rPr>
      </w:pPr>
      <w:r>
        <w:rPr>
          <w:rFonts w:ascii="Arial" w:hAnsi="Arial" w:cs="Arial"/>
          <w:b/>
          <w:bCs/>
          <w:sz w:val="24"/>
          <w:szCs w:val="24"/>
        </w:rPr>
        <w:t>3.</w:t>
      </w:r>
      <w:r w:rsidR="00EA0EC0">
        <w:rPr>
          <w:rFonts w:ascii="Arial" w:hAnsi="Arial" w:cs="Arial"/>
          <w:b/>
          <w:bCs/>
          <w:sz w:val="24"/>
          <w:szCs w:val="24"/>
        </w:rPr>
        <w:t>4</w:t>
      </w:r>
      <w:r w:rsidR="00443515">
        <w:rPr>
          <w:rFonts w:ascii="Arial" w:hAnsi="Arial" w:cs="Arial"/>
          <w:b/>
          <w:bCs/>
          <w:sz w:val="24"/>
          <w:szCs w:val="24"/>
        </w:rPr>
        <w:t>. Impacts</w:t>
      </w:r>
      <w:r>
        <w:rPr>
          <w:rFonts w:ascii="Arial" w:hAnsi="Arial" w:cs="Arial"/>
          <w:b/>
          <w:bCs/>
          <w:sz w:val="24"/>
          <w:szCs w:val="24"/>
        </w:rPr>
        <w:t xml:space="preserve"> sur la masse d’eau :</w:t>
      </w:r>
    </w:p>
    <w:p w14:paraId="6CBFF3ED" w14:textId="38E40924" w:rsidR="00C345BF" w:rsidRPr="00C345BF" w:rsidRDefault="00C345BF" w:rsidP="00920C27">
      <w:pPr>
        <w:rPr>
          <w:rFonts w:ascii="Arial" w:hAnsi="Arial" w:cs="Arial"/>
          <w:sz w:val="24"/>
          <w:szCs w:val="24"/>
        </w:rPr>
      </w:pPr>
      <w:r>
        <w:rPr>
          <w:rFonts w:ascii="Arial" w:hAnsi="Arial" w:cs="Arial"/>
          <w:sz w:val="24"/>
          <w:szCs w:val="24"/>
        </w:rPr>
        <w:t xml:space="preserve">Ainsi qu’il l’a été </w:t>
      </w:r>
      <w:r w:rsidR="00443515">
        <w:rPr>
          <w:rFonts w:ascii="Arial" w:hAnsi="Arial" w:cs="Arial"/>
          <w:sz w:val="24"/>
          <w:szCs w:val="24"/>
        </w:rPr>
        <w:t>vu,</w:t>
      </w:r>
      <w:r>
        <w:rPr>
          <w:rFonts w:ascii="Arial" w:hAnsi="Arial" w:cs="Arial"/>
          <w:sz w:val="24"/>
          <w:szCs w:val="24"/>
        </w:rPr>
        <w:t xml:space="preserve"> le captage sollicite la nappe des alluvions. Le bilan hydrologique montre que pour le BAC déterminé (4km2), la recharge théorique est de 532 000m3/an tandis que le projet ramène à 500 000m3/an le volume maximum de prélèvement.</w:t>
      </w:r>
    </w:p>
    <w:p w14:paraId="000D55D8" w14:textId="586C51D2" w:rsidR="00FC5A8F" w:rsidRDefault="00443515" w:rsidP="007442B8">
      <w:pPr>
        <w:rPr>
          <w:rFonts w:ascii="Arial" w:hAnsi="Arial" w:cs="Arial"/>
          <w:sz w:val="24"/>
          <w:szCs w:val="24"/>
        </w:rPr>
      </w:pPr>
      <w:r w:rsidRPr="00443515">
        <w:rPr>
          <w:rFonts w:ascii="Arial" w:hAnsi="Arial" w:cs="Arial"/>
          <w:i/>
          <w:iCs/>
          <w:sz w:val="24"/>
          <w:szCs w:val="24"/>
        </w:rPr>
        <w:t xml:space="preserve">En conclusion, </w:t>
      </w:r>
      <w:r w:rsidRPr="00443515">
        <w:rPr>
          <w:rFonts w:ascii="Arial" w:hAnsi="Arial" w:cs="Arial"/>
          <w:b/>
          <w:bCs/>
          <w:i/>
          <w:iCs/>
          <w:sz w:val="24"/>
          <w:szCs w:val="24"/>
        </w:rPr>
        <w:t>l’impact du prélèvement sur la ressource restera fort mais</w:t>
      </w:r>
      <w:r w:rsidRPr="00443515">
        <w:rPr>
          <w:rFonts w:ascii="Arial" w:hAnsi="Arial" w:cs="Arial"/>
          <w:i/>
          <w:iCs/>
          <w:sz w:val="24"/>
          <w:szCs w:val="24"/>
        </w:rPr>
        <w:t xml:space="preserve"> </w:t>
      </w:r>
      <w:r w:rsidRPr="00443515">
        <w:rPr>
          <w:rFonts w:ascii="Arial" w:hAnsi="Arial" w:cs="Arial"/>
          <w:b/>
          <w:bCs/>
          <w:i/>
          <w:iCs/>
          <w:sz w:val="24"/>
          <w:szCs w:val="24"/>
        </w:rPr>
        <w:t>moindre</w:t>
      </w:r>
      <w:r w:rsidRPr="00443515">
        <w:rPr>
          <w:rFonts w:ascii="Arial" w:hAnsi="Arial" w:cs="Arial"/>
          <w:b/>
          <w:bCs/>
          <w:sz w:val="24"/>
          <w:szCs w:val="24"/>
        </w:rPr>
        <w:t xml:space="preserve"> que par </w:t>
      </w:r>
      <w:r w:rsidRPr="00443515">
        <w:rPr>
          <w:rFonts w:ascii="Arial" w:hAnsi="Arial" w:cs="Arial"/>
          <w:b/>
          <w:bCs/>
          <w:i/>
          <w:iCs/>
          <w:sz w:val="24"/>
          <w:szCs w:val="24"/>
        </w:rPr>
        <w:t>rapport à la situation actuelle</w:t>
      </w:r>
      <w:r w:rsidRPr="00443515">
        <w:rPr>
          <w:rFonts w:ascii="Arial" w:hAnsi="Arial" w:cs="Arial"/>
          <w:i/>
          <w:iCs/>
          <w:sz w:val="24"/>
          <w:szCs w:val="24"/>
        </w:rPr>
        <w:t>, d’autant que la remise en</w:t>
      </w:r>
      <w:r>
        <w:rPr>
          <w:rFonts w:ascii="Arial" w:hAnsi="Arial" w:cs="Arial"/>
          <w:sz w:val="24"/>
          <w:szCs w:val="24"/>
        </w:rPr>
        <w:t xml:space="preserve"> </w:t>
      </w:r>
      <w:r w:rsidRPr="00443515">
        <w:rPr>
          <w:rFonts w:ascii="Arial" w:hAnsi="Arial" w:cs="Arial"/>
          <w:i/>
          <w:iCs/>
          <w:sz w:val="24"/>
          <w:szCs w:val="24"/>
        </w:rPr>
        <w:t>fonctionnement du captage « La Fontaine aux Anes » devrait permettre de réduire le volume</w:t>
      </w:r>
      <w:r>
        <w:rPr>
          <w:rFonts w:ascii="Arial" w:hAnsi="Arial" w:cs="Arial"/>
          <w:sz w:val="24"/>
          <w:szCs w:val="24"/>
        </w:rPr>
        <w:t xml:space="preserve"> </w:t>
      </w:r>
      <w:r w:rsidRPr="00443515">
        <w:rPr>
          <w:rFonts w:ascii="Arial" w:hAnsi="Arial" w:cs="Arial"/>
          <w:i/>
          <w:iCs/>
          <w:sz w:val="24"/>
          <w:szCs w:val="24"/>
        </w:rPr>
        <w:t>prélevé à la Madeleine.</w:t>
      </w:r>
    </w:p>
    <w:p w14:paraId="4E8BCF89" w14:textId="01350E72" w:rsidR="00443515" w:rsidRDefault="00443515" w:rsidP="007442B8">
      <w:pPr>
        <w:rPr>
          <w:rFonts w:ascii="Arial" w:hAnsi="Arial" w:cs="Arial"/>
          <w:b/>
          <w:bCs/>
          <w:sz w:val="24"/>
          <w:szCs w:val="24"/>
        </w:rPr>
      </w:pPr>
      <w:r>
        <w:rPr>
          <w:rFonts w:ascii="Arial" w:hAnsi="Arial" w:cs="Arial"/>
          <w:b/>
          <w:bCs/>
          <w:sz w:val="24"/>
          <w:szCs w:val="24"/>
        </w:rPr>
        <w:t>3.</w:t>
      </w:r>
      <w:r w:rsidR="00EA0EC0">
        <w:rPr>
          <w:rFonts w:ascii="Arial" w:hAnsi="Arial" w:cs="Arial"/>
          <w:b/>
          <w:bCs/>
          <w:sz w:val="24"/>
          <w:szCs w:val="24"/>
        </w:rPr>
        <w:t>5.</w:t>
      </w:r>
      <w:r>
        <w:rPr>
          <w:rFonts w:ascii="Arial" w:hAnsi="Arial" w:cs="Arial"/>
          <w:b/>
          <w:bCs/>
          <w:sz w:val="24"/>
          <w:szCs w:val="24"/>
        </w:rPr>
        <w:t xml:space="preserve"> Incidences sur la qualité de l’eau :</w:t>
      </w:r>
    </w:p>
    <w:p w14:paraId="27990444" w14:textId="5D2EAB0C" w:rsidR="00443515" w:rsidRDefault="00443515" w:rsidP="007442B8">
      <w:pPr>
        <w:rPr>
          <w:rFonts w:ascii="Arial" w:hAnsi="Arial" w:cs="Arial"/>
          <w:sz w:val="24"/>
          <w:szCs w:val="24"/>
        </w:rPr>
      </w:pPr>
      <w:r w:rsidRPr="00443515">
        <w:rPr>
          <w:rFonts w:ascii="Arial" w:hAnsi="Arial" w:cs="Arial"/>
          <w:i/>
          <w:iCs/>
          <w:sz w:val="24"/>
          <w:szCs w:val="24"/>
        </w:rPr>
        <w:t>La mise en place de périmètres de protection devrait permettre d’améliorer la qualité</w:t>
      </w:r>
      <w:r>
        <w:rPr>
          <w:rFonts w:ascii="Arial" w:hAnsi="Arial" w:cs="Arial"/>
          <w:sz w:val="24"/>
          <w:szCs w:val="24"/>
        </w:rPr>
        <w:t xml:space="preserve"> </w:t>
      </w:r>
      <w:r w:rsidRPr="00443515">
        <w:rPr>
          <w:rFonts w:ascii="Arial" w:hAnsi="Arial" w:cs="Arial"/>
          <w:i/>
          <w:iCs/>
          <w:sz w:val="24"/>
          <w:szCs w:val="24"/>
        </w:rPr>
        <w:t>générale sur la nappe alluviale.</w:t>
      </w:r>
      <w:r>
        <w:rPr>
          <w:rFonts w:ascii="Arial" w:hAnsi="Arial" w:cs="Arial"/>
          <w:sz w:val="24"/>
          <w:szCs w:val="24"/>
        </w:rPr>
        <w:t xml:space="preserve"> </w:t>
      </w:r>
    </w:p>
    <w:p w14:paraId="6264DAC7" w14:textId="6FCB8CB7" w:rsidR="00261297" w:rsidRPr="00261297" w:rsidRDefault="00261297" w:rsidP="007442B8">
      <w:pPr>
        <w:rPr>
          <w:rFonts w:ascii="Arial" w:hAnsi="Arial" w:cs="Arial"/>
          <w:i/>
          <w:iCs/>
          <w:sz w:val="24"/>
          <w:szCs w:val="24"/>
        </w:rPr>
      </w:pPr>
      <w:r w:rsidRPr="00261297">
        <w:rPr>
          <w:rFonts w:ascii="Arial" w:hAnsi="Arial" w:cs="Arial"/>
          <w:b/>
          <w:bCs/>
          <w:sz w:val="24"/>
          <w:szCs w:val="24"/>
        </w:rPr>
        <w:t>3.</w:t>
      </w:r>
      <w:r w:rsidR="00EA0EC0">
        <w:rPr>
          <w:rFonts w:ascii="Arial" w:hAnsi="Arial" w:cs="Arial"/>
          <w:b/>
          <w:bCs/>
          <w:sz w:val="24"/>
          <w:szCs w:val="24"/>
        </w:rPr>
        <w:t>6</w:t>
      </w:r>
      <w:r w:rsidRPr="00261297">
        <w:rPr>
          <w:rFonts w:ascii="Arial" w:hAnsi="Arial" w:cs="Arial"/>
          <w:b/>
          <w:bCs/>
          <w:sz w:val="24"/>
          <w:szCs w:val="24"/>
        </w:rPr>
        <w:t>. Incidences sur la faune et la flore</w:t>
      </w:r>
      <w:r>
        <w:rPr>
          <w:rFonts w:ascii="Arial" w:hAnsi="Arial" w:cs="Arial"/>
          <w:sz w:val="24"/>
          <w:szCs w:val="24"/>
        </w:rPr>
        <w:t> :</w:t>
      </w:r>
    </w:p>
    <w:p w14:paraId="41143B8C" w14:textId="0955CB17" w:rsidR="00B878B5" w:rsidRDefault="00261297" w:rsidP="00261297">
      <w:pPr>
        <w:rPr>
          <w:rFonts w:ascii="Arial" w:hAnsi="Arial" w:cs="Arial"/>
          <w:i/>
          <w:iCs/>
          <w:sz w:val="24"/>
          <w:szCs w:val="24"/>
        </w:rPr>
      </w:pPr>
      <w:r>
        <w:rPr>
          <w:rFonts w:ascii="Arial" w:hAnsi="Arial" w:cs="Arial"/>
          <w:i/>
          <w:iCs/>
          <w:sz w:val="24"/>
          <w:szCs w:val="24"/>
        </w:rPr>
        <w:t>Le prélèvement étant situé en milieu souterrain, celui-ci n’a aucun impact sur le milieu naturel. En outre, les périmètres de protection sont éloignées de zones naturelles protégées (une zone Natura 2000 est  présente mais à 10 km du captage au Nord-Ouest).</w:t>
      </w:r>
    </w:p>
    <w:p w14:paraId="3B5CF10C" w14:textId="068A1B61" w:rsidR="00261297" w:rsidRDefault="00261297" w:rsidP="00261297">
      <w:pPr>
        <w:rPr>
          <w:rFonts w:ascii="Arial" w:hAnsi="Arial" w:cs="Arial"/>
          <w:i/>
          <w:iCs/>
          <w:sz w:val="24"/>
          <w:szCs w:val="24"/>
        </w:rPr>
      </w:pPr>
      <w:r>
        <w:rPr>
          <w:rFonts w:ascii="Arial" w:hAnsi="Arial" w:cs="Arial"/>
          <w:i/>
          <w:iCs/>
          <w:sz w:val="24"/>
          <w:szCs w:val="24"/>
        </w:rPr>
        <w:t>Quant aux ZNIEFF proches, aucune incidence ne peut être perçue, l’état actuel restant inchangé.</w:t>
      </w:r>
    </w:p>
    <w:p w14:paraId="7B491AC5" w14:textId="78C38210" w:rsidR="00261297" w:rsidRDefault="00261297" w:rsidP="00261297">
      <w:pPr>
        <w:rPr>
          <w:rFonts w:ascii="Arial" w:hAnsi="Arial" w:cs="Arial"/>
          <w:b/>
          <w:bCs/>
          <w:sz w:val="24"/>
          <w:szCs w:val="24"/>
        </w:rPr>
      </w:pPr>
      <w:r w:rsidRPr="00261297">
        <w:rPr>
          <w:rFonts w:ascii="Arial" w:hAnsi="Arial" w:cs="Arial"/>
          <w:b/>
          <w:bCs/>
          <w:i/>
          <w:iCs/>
          <w:sz w:val="24"/>
          <w:szCs w:val="24"/>
        </w:rPr>
        <w:t>3.</w:t>
      </w:r>
      <w:r w:rsidR="00EA0EC0">
        <w:rPr>
          <w:rFonts w:ascii="Arial" w:hAnsi="Arial" w:cs="Arial"/>
          <w:b/>
          <w:bCs/>
          <w:i/>
          <w:iCs/>
          <w:sz w:val="24"/>
          <w:szCs w:val="24"/>
        </w:rPr>
        <w:t>7</w:t>
      </w:r>
      <w:r>
        <w:rPr>
          <w:rFonts w:ascii="Arial" w:hAnsi="Arial" w:cs="Arial"/>
          <w:b/>
          <w:bCs/>
          <w:sz w:val="24"/>
          <w:szCs w:val="24"/>
        </w:rPr>
        <w:t>. Incidences sur la population due à l’instauration des périmètres de protection :</w:t>
      </w:r>
    </w:p>
    <w:p w14:paraId="4E937958" w14:textId="503F98C4" w:rsidR="007934D0" w:rsidRDefault="00C837B4" w:rsidP="00261297">
      <w:pPr>
        <w:rPr>
          <w:rFonts w:ascii="Arial" w:hAnsi="Arial" w:cs="Arial"/>
          <w:sz w:val="24"/>
          <w:szCs w:val="24"/>
        </w:rPr>
      </w:pPr>
      <w:r>
        <w:rPr>
          <w:rFonts w:ascii="Arial" w:hAnsi="Arial" w:cs="Arial"/>
          <w:sz w:val="24"/>
          <w:szCs w:val="24"/>
        </w:rPr>
        <w:t>a)</w:t>
      </w:r>
      <w:r w:rsidR="007934D0">
        <w:rPr>
          <w:rFonts w:ascii="Arial" w:hAnsi="Arial" w:cs="Arial"/>
          <w:sz w:val="24"/>
          <w:szCs w:val="24"/>
        </w:rPr>
        <w:t xml:space="preserve">  En ce qui concerne le PPI</w:t>
      </w:r>
      <w:r w:rsidR="007934D0" w:rsidRPr="007934D0">
        <w:rPr>
          <w:rFonts w:ascii="Arial" w:hAnsi="Arial" w:cs="Arial"/>
          <w:b/>
          <w:bCs/>
          <w:sz w:val="24"/>
          <w:szCs w:val="24"/>
        </w:rPr>
        <w:t xml:space="preserve"> (Périmètre de Protection Immédiat), </w:t>
      </w:r>
      <w:r w:rsidR="003077A8" w:rsidRPr="002B7632">
        <w:rPr>
          <w:rFonts w:ascii="Arial" w:hAnsi="Arial" w:cs="Arial"/>
          <w:b/>
          <w:bCs/>
          <w:sz w:val="24"/>
          <w:szCs w:val="24"/>
        </w:rPr>
        <w:t>d’une superficie</w:t>
      </w:r>
      <w:r w:rsidR="003077A8">
        <w:rPr>
          <w:rFonts w:ascii="Arial" w:hAnsi="Arial" w:cs="Arial"/>
          <w:b/>
          <w:bCs/>
          <w:sz w:val="24"/>
          <w:szCs w:val="24"/>
        </w:rPr>
        <w:t xml:space="preserve"> </w:t>
      </w:r>
      <w:r w:rsidR="003077A8" w:rsidRPr="003077A8">
        <w:rPr>
          <w:rFonts w:ascii="Arial" w:hAnsi="Arial" w:cs="Arial"/>
          <w:sz w:val="24"/>
          <w:szCs w:val="24"/>
        </w:rPr>
        <w:t xml:space="preserve">de </w:t>
      </w:r>
      <w:r w:rsidR="003077A8" w:rsidRPr="003077A8">
        <w:rPr>
          <w:rFonts w:ascii="Arial" w:hAnsi="Arial" w:cs="Arial"/>
          <w:b/>
          <w:bCs/>
          <w:sz w:val="24"/>
          <w:szCs w:val="24"/>
        </w:rPr>
        <w:t>3 020 M2</w:t>
      </w:r>
      <w:r w:rsidR="003077A8">
        <w:rPr>
          <w:rFonts w:ascii="Arial" w:hAnsi="Arial" w:cs="Arial"/>
          <w:b/>
          <w:bCs/>
          <w:sz w:val="24"/>
          <w:szCs w:val="24"/>
        </w:rPr>
        <w:t xml:space="preserve">, </w:t>
      </w:r>
      <w:r w:rsidR="007934D0">
        <w:rPr>
          <w:rFonts w:ascii="Arial" w:hAnsi="Arial" w:cs="Arial"/>
          <w:sz w:val="24"/>
          <w:szCs w:val="24"/>
        </w:rPr>
        <w:t>la commune de Joigny est déjà propriétaire du terrain. Il ne sera donc pas nécessaire de procéder à une acquisition de terrain, voire de procéder à une expropriation.</w:t>
      </w:r>
    </w:p>
    <w:p w14:paraId="72B3935C" w14:textId="571DA21E" w:rsidR="00526D35" w:rsidRDefault="00526D35" w:rsidP="00261297">
      <w:pPr>
        <w:rPr>
          <w:rFonts w:ascii="Arial" w:hAnsi="Arial" w:cs="Arial"/>
          <w:sz w:val="24"/>
          <w:szCs w:val="24"/>
        </w:rPr>
      </w:pPr>
      <w:r>
        <w:rPr>
          <w:rFonts w:ascii="Arial" w:hAnsi="Arial" w:cs="Arial"/>
          <w:sz w:val="24"/>
          <w:szCs w:val="24"/>
        </w:rPr>
        <w:t>En revanche, l’accès aux cours de tennis devra être déplacé afin que seules les personnes autorisées pour la gestion de l’ouvrage puissent pénétrer dans ce périmètre.</w:t>
      </w:r>
    </w:p>
    <w:p w14:paraId="560F0F3D" w14:textId="04C63804" w:rsidR="00526D35" w:rsidRDefault="00526D35" w:rsidP="00261297">
      <w:pPr>
        <w:rPr>
          <w:rFonts w:ascii="Arial" w:hAnsi="Arial" w:cs="Arial"/>
          <w:sz w:val="24"/>
          <w:szCs w:val="24"/>
        </w:rPr>
      </w:pPr>
      <w:r>
        <w:rPr>
          <w:rFonts w:ascii="Arial" w:hAnsi="Arial" w:cs="Arial"/>
          <w:sz w:val="24"/>
          <w:szCs w:val="24"/>
        </w:rPr>
        <w:t>Une clôture de type « grillage rigide » supérieure à 10 m devra être élevée pour clôturer entièrement les lieux.</w:t>
      </w:r>
    </w:p>
    <w:p w14:paraId="435FB3EA" w14:textId="6B1FA10F" w:rsidR="00526D35" w:rsidRDefault="00526D35" w:rsidP="00261297">
      <w:pPr>
        <w:rPr>
          <w:rFonts w:ascii="Arial" w:hAnsi="Arial" w:cs="Arial"/>
          <w:sz w:val="24"/>
          <w:szCs w:val="24"/>
        </w:rPr>
      </w:pPr>
      <w:r w:rsidRPr="002B7632">
        <w:rPr>
          <w:rFonts w:ascii="Arial" w:hAnsi="Arial" w:cs="Arial"/>
          <w:i/>
          <w:iCs/>
          <w:sz w:val="24"/>
          <w:szCs w:val="24"/>
        </w:rPr>
        <w:t>A signaler : la visite des lieux m’a permis de constater que les travaux sont déjà</w:t>
      </w:r>
      <w:r>
        <w:rPr>
          <w:rFonts w:ascii="Arial" w:hAnsi="Arial" w:cs="Arial"/>
          <w:sz w:val="24"/>
          <w:szCs w:val="24"/>
        </w:rPr>
        <w:t xml:space="preserve"> </w:t>
      </w:r>
      <w:r w:rsidRPr="002B7632">
        <w:rPr>
          <w:rFonts w:ascii="Arial" w:hAnsi="Arial" w:cs="Arial"/>
          <w:i/>
          <w:iCs/>
          <w:sz w:val="24"/>
          <w:szCs w:val="24"/>
        </w:rPr>
        <w:t>réalisés</w:t>
      </w:r>
      <w:r w:rsidR="002B7632">
        <w:rPr>
          <w:rFonts w:ascii="Arial" w:hAnsi="Arial" w:cs="Arial"/>
          <w:i/>
          <w:iCs/>
          <w:sz w:val="24"/>
          <w:szCs w:val="24"/>
        </w:rPr>
        <w:t>, la clôture ainsi que l’accès aux tennis.</w:t>
      </w:r>
    </w:p>
    <w:p w14:paraId="7C41BCCE" w14:textId="4D57B87F" w:rsidR="007934D0" w:rsidRDefault="00C837B4" w:rsidP="00261297">
      <w:pPr>
        <w:rPr>
          <w:rFonts w:ascii="Arial" w:hAnsi="Arial" w:cs="Arial"/>
          <w:sz w:val="24"/>
          <w:szCs w:val="24"/>
        </w:rPr>
      </w:pPr>
      <w:r>
        <w:rPr>
          <w:rFonts w:ascii="Arial" w:hAnsi="Arial" w:cs="Arial"/>
          <w:sz w:val="24"/>
          <w:szCs w:val="24"/>
        </w:rPr>
        <w:t>b)</w:t>
      </w:r>
      <w:r w:rsidR="007934D0">
        <w:rPr>
          <w:rFonts w:ascii="Arial" w:hAnsi="Arial" w:cs="Arial"/>
          <w:sz w:val="24"/>
          <w:szCs w:val="24"/>
        </w:rPr>
        <w:t xml:space="preserve"> En ce qui concerne le PPR </w:t>
      </w:r>
      <w:r w:rsidR="003077A8">
        <w:rPr>
          <w:rFonts w:ascii="Arial" w:hAnsi="Arial" w:cs="Arial"/>
          <w:sz w:val="24"/>
          <w:szCs w:val="24"/>
        </w:rPr>
        <w:t>(Périmètre</w:t>
      </w:r>
      <w:r w:rsidR="007934D0" w:rsidRPr="003077A8">
        <w:rPr>
          <w:rFonts w:ascii="Arial" w:hAnsi="Arial" w:cs="Arial"/>
          <w:b/>
          <w:bCs/>
          <w:sz w:val="24"/>
          <w:szCs w:val="24"/>
        </w:rPr>
        <w:t xml:space="preserve"> de Protection rapproché</w:t>
      </w:r>
      <w:r w:rsidR="00167819">
        <w:rPr>
          <w:rFonts w:ascii="Arial" w:hAnsi="Arial" w:cs="Arial"/>
          <w:sz w:val="24"/>
          <w:szCs w:val="24"/>
        </w:rPr>
        <w:t>), d’une</w:t>
      </w:r>
      <w:r w:rsidR="002B7632" w:rsidRPr="002B7632">
        <w:rPr>
          <w:rFonts w:ascii="Arial" w:hAnsi="Arial" w:cs="Arial"/>
          <w:b/>
          <w:bCs/>
          <w:sz w:val="24"/>
          <w:szCs w:val="24"/>
        </w:rPr>
        <w:t xml:space="preserve"> superficie</w:t>
      </w:r>
      <w:r w:rsidR="002B7632">
        <w:rPr>
          <w:rFonts w:ascii="Arial" w:hAnsi="Arial" w:cs="Arial"/>
          <w:sz w:val="24"/>
          <w:szCs w:val="24"/>
        </w:rPr>
        <w:t xml:space="preserve"> de </w:t>
      </w:r>
      <w:r w:rsidR="002B7632" w:rsidRPr="002B7632">
        <w:rPr>
          <w:rFonts w:ascii="Arial" w:hAnsi="Arial" w:cs="Arial"/>
          <w:b/>
          <w:bCs/>
          <w:sz w:val="24"/>
          <w:szCs w:val="24"/>
        </w:rPr>
        <w:t>33,5761 ha</w:t>
      </w:r>
      <w:r w:rsidR="003077A8">
        <w:rPr>
          <w:rFonts w:ascii="Arial" w:hAnsi="Arial" w:cs="Arial"/>
          <w:sz w:val="24"/>
          <w:szCs w:val="24"/>
        </w:rPr>
        <w:t xml:space="preserve"> l’occupation du terrain est représentée diversement </w:t>
      </w:r>
      <w:r w:rsidR="004F33B4">
        <w:rPr>
          <w:rFonts w:ascii="Arial" w:hAnsi="Arial" w:cs="Arial"/>
          <w:sz w:val="24"/>
          <w:szCs w:val="24"/>
        </w:rPr>
        <w:t>, par des institutionnels ( commune de Joigny avec plusieurs équipements sportifs ou sociaux ; Département avec un  collège  ), des immeubles collectifs à vocation sociale , de l’habitat individuel type pavillonnaire et une zone naturelle.</w:t>
      </w:r>
    </w:p>
    <w:p w14:paraId="343B8769" w14:textId="6AC68EB3" w:rsidR="00F403F0" w:rsidRDefault="00EF439C" w:rsidP="00261297">
      <w:pPr>
        <w:rPr>
          <w:rFonts w:ascii="Arial" w:hAnsi="Arial" w:cs="Arial"/>
          <w:sz w:val="24"/>
          <w:szCs w:val="24"/>
        </w:rPr>
      </w:pPr>
      <w:r>
        <w:rPr>
          <w:rFonts w:ascii="Arial" w:hAnsi="Arial" w:cs="Arial"/>
          <w:sz w:val="24"/>
          <w:szCs w:val="24"/>
        </w:rPr>
        <w:lastRenderedPageBreak/>
        <w:t>Parmi les servitudes ayant le plus d’impact, on peut relever :</w:t>
      </w:r>
    </w:p>
    <w:p w14:paraId="0034F6F2" w14:textId="024951E6" w:rsidR="004F33B4" w:rsidRDefault="00F403F0" w:rsidP="00F403F0">
      <w:pPr>
        <w:pStyle w:val="Paragraphedeliste"/>
        <w:numPr>
          <w:ilvl w:val="0"/>
          <w:numId w:val="3"/>
        </w:numPr>
        <w:rPr>
          <w:rFonts w:ascii="Arial" w:hAnsi="Arial" w:cs="Arial"/>
          <w:sz w:val="24"/>
          <w:szCs w:val="24"/>
        </w:rPr>
      </w:pPr>
      <w:r w:rsidRPr="00F403F0">
        <w:rPr>
          <w:rFonts w:ascii="Arial" w:hAnsi="Arial" w:cs="Arial"/>
          <w:sz w:val="24"/>
          <w:szCs w:val="24"/>
        </w:rPr>
        <w:t xml:space="preserve">Pour </w:t>
      </w:r>
      <w:r>
        <w:rPr>
          <w:rFonts w:ascii="Arial" w:hAnsi="Arial" w:cs="Arial"/>
          <w:sz w:val="24"/>
          <w:szCs w:val="24"/>
        </w:rPr>
        <w:t>l</w:t>
      </w:r>
      <w:r w:rsidR="004F33B4" w:rsidRPr="00F403F0">
        <w:rPr>
          <w:rFonts w:ascii="Arial" w:hAnsi="Arial" w:cs="Arial"/>
          <w:sz w:val="24"/>
          <w:szCs w:val="24"/>
        </w:rPr>
        <w:t xml:space="preserve">es propriétaires </w:t>
      </w:r>
      <w:r w:rsidR="002B7632" w:rsidRPr="00F403F0">
        <w:rPr>
          <w:rFonts w:ascii="Arial" w:hAnsi="Arial" w:cs="Arial"/>
          <w:sz w:val="24"/>
          <w:szCs w:val="24"/>
        </w:rPr>
        <w:t>d</w:t>
      </w:r>
      <w:r w:rsidR="00526D35" w:rsidRPr="00F403F0">
        <w:rPr>
          <w:rFonts w:ascii="Arial" w:hAnsi="Arial" w:cs="Arial"/>
          <w:sz w:val="24"/>
          <w:szCs w:val="24"/>
        </w:rPr>
        <w:t>es maisons individuelles</w:t>
      </w:r>
      <w:r>
        <w:rPr>
          <w:rFonts w:ascii="Arial" w:hAnsi="Arial" w:cs="Arial"/>
          <w:sz w:val="24"/>
          <w:szCs w:val="24"/>
        </w:rPr>
        <w:t xml:space="preserve">, </w:t>
      </w:r>
      <w:r w:rsidR="00526D35" w:rsidRPr="00F403F0">
        <w:rPr>
          <w:rFonts w:ascii="Arial" w:hAnsi="Arial" w:cs="Arial"/>
          <w:sz w:val="24"/>
          <w:szCs w:val="24"/>
        </w:rPr>
        <w:t xml:space="preserve"> </w:t>
      </w:r>
      <w:r w:rsidR="002B7632" w:rsidRPr="00F403F0">
        <w:rPr>
          <w:rFonts w:ascii="Arial" w:hAnsi="Arial" w:cs="Arial"/>
          <w:sz w:val="24"/>
          <w:szCs w:val="24"/>
        </w:rPr>
        <w:t>le projet de servitudes indique notamment  que «  l’établissement de toute nouvelle construction , superficielle ou souterraine … et parkings sont interdits ».</w:t>
      </w:r>
    </w:p>
    <w:p w14:paraId="1C8DAD98" w14:textId="77777777" w:rsidR="00F403F0" w:rsidRPr="00F403F0" w:rsidRDefault="00F403F0" w:rsidP="00F403F0">
      <w:pPr>
        <w:pStyle w:val="Paragraphedeliste"/>
        <w:rPr>
          <w:rFonts w:ascii="Arial" w:hAnsi="Arial" w:cs="Arial"/>
          <w:sz w:val="24"/>
          <w:szCs w:val="24"/>
        </w:rPr>
      </w:pPr>
    </w:p>
    <w:p w14:paraId="6510DC8B" w14:textId="25149967" w:rsidR="00EF439C" w:rsidRPr="00F403F0" w:rsidRDefault="00EF439C" w:rsidP="00F403F0">
      <w:pPr>
        <w:pStyle w:val="Paragraphedeliste"/>
        <w:numPr>
          <w:ilvl w:val="0"/>
          <w:numId w:val="3"/>
        </w:numPr>
        <w:rPr>
          <w:rFonts w:ascii="Arial" w:hAnsi="Arial" w:cs="Arial"/>
          <w:sz w:val="24"/>
          <w:szCs w:val="24"/>
        </w:rPr>
      </w:pPr>
      <w:r w:rsidRPr="00F403F0">
        <w:rPr>
          <w:rFonts w:ascii="Arial" w:hAnsi="Arial" w:cs="Arial"/>
          <w:sz w:val="24"/>
          <w:szCs w:val="24"/>
        </w:rPr>
        <w:t>Pour les propriétaires des boisements et bosquets existants, « il est interdit de déboiser. L’arrachage des friches et haies doit être limité. Cependant, les friches boisées peuvent être reconverties, uniquement dans le cadre de travaux de restauration des milieux naturels, notamment des pelouses. »</w:t>
      </w:r>
    </w:p>
    <w:p w14:paraId="130B26C0" w14:textId="77777777" w:rsidR="00F403F0" w:rsidRPr="00F403F0" w:rsidRDefault="00F403F0" w:rsidP="00F403F0">
      <w:pPr>
        <w:pStyle w:val="Paragraphedeliste"/>
        <w:rPr>
          <w:rFonts w:ascii="Arial" w:hAnsi="Arial" w:cs="Arial"/>
          <w:sz w:val="24"/>
          <w:szCs w:val="24"/>
        </w:rPr>
      </w:pPr>
    </w:p>
    <w:p w14:paraId="14DB0D42" w14:textId="339A4E5A" w:rsidR="00EF439C" w:rsidRPr="00F403F0" w:rsidRDefault="00EF439C" w:rsidP="00F403F0">
      <w:pPr>
        <w:pStyle w:val="Paragraphedeliste"/>
        <w:numPr>
          <w:ilvl w:val="0"/>
          <w:numId w:val="3"/>
        </w:numPr>
        <w:rPr>
          <w:rFonts w:ascii="Arial" w:hAnsi="Arial" w:cs="Arial"/>
          <w:sz w:val="24"/>
          <w:szCs w:val="24"/>
        </w:rPr>
      </w:pPr>
      <w:r w:rsidRPr="00F403F0">
        <w:rPr>
          <w:rFonts w:ascii="Arial" w:hAnsi="Arial" w:cs="Arial"/>
          <w:sz w:val="24"/>
          <w:szCs w:val="24"/>
        </w:rPr>
        <w:t xml:space="preserve">Pour la commune de Joigny, « les installations sportives ne sont pas traitées avec des produits chimiques </w:t>
      </w:r>
      <w:r w:rsidR="00F403F0" w:rsidRPr="00F403F0">
        <w:rPr>
          <w:rFonts w:ascii="Arial" w:hAnsi="Arial" w:cs="Arial"/>
          <w:sz w:val="24"/>
          <w:szCs w:val="24"/>
        </w:rPr>
        <w:t>(phytosanitaires,</w:t>
      </w:r>
      <w:r w:rsidRPr="00F403F0">
        <w:rPr>
          <w:rFonts w:ascii="Arial" w:hAnsi="Arial" w:cs="Arial"/>
          <w:sz w:val="24"/>
          <w:szCs w:val="24"/>
        </w:rPr>
        <w:t xml:space="preserve"> engrais chimiques, démoussants)</w:t>
      </w:r>
    </w:p>
    <w:p w14:paraId="22292096" w14:textId="77777777" w:rsidR="00F403F0" w:rsidRPr="00F403F0" w:rsidRDefault="00F403F0" w:rsidP="00F403F0">
      <w:pPr>
        <w:pStyle w:val="Paragraphedeliste"/>
        <w:rPr>
          <w:rFonts w:ascii="Arial" w:hAnsi="Arial" w:cs="Arial"/>
          <w:sz w:val="24"/>
          <w:szCs w:val="24"/>
        </w:rPr>
      </w:pPr>
    </w:p>
    <w:p w14:paraId="70DA5502" w14:textId="25C674DC" w:rsidR="00EF439C" w:rsidRDefault="00EF439C" w:rsidP="00F403F0">
      <w:pPr>
        <w:pStyle w:val="Paragraphedeliste"/>
        <w:numPr>
          <w:ilvl w:val="0"/>
          <w:numId w:val="3"/>
        </w:numPr>
        <w:rPr>
          <w:rFonts w:ascii="Arial" w:hAnsi="Arial" w:cs="Arial"/>
          <w:sz w:val="24"/>
          <w:szCs w:val="24"/>
        </w:rPr>
      </w:pPr>
      <w:r w:rsidRPr="00F403F0">
        <w:rPr>
          <w:rFonts w:ascii="Arial" w:hAnsi="Arial" w:cs="Arial"/>
          <w:sz w:val="24"/>
          <w:szCs w:val="24"/>
        </w:rPr>
        <w:t>Enfin, pour tou</w:t>
      </w:r>
      <w:r w:rsidR="00C837B4">
        <w:rPr>
          <w:rFonts w:ascii="Arial" w:hAnsi="Arial" w:cs="Arial"/>
          <w:sz w:val="24"/>
          <w:szCs w:val="24"/>
        </w:rPr>
        <w:t>s,</w:t>
      </w:r>
      <w:r w:rsidRPr="00F403F0">
        <w:rPr>
          <w:rFonts w:ascii="Arial" w:hAnsi="Arial" w:cs="Arial"/>
          <w:sz w:val="24"/>
          <w:szCs w:val="24"/>
        </w:rPr>
        <w:t xml:space="preserve"> « tout dépôt, déversement ou épandage de produits phytosanitaires et produits démoussants </w:t>
      </w:r>
      <w:r w:rsidR="00167819" w:rsidRPr="00F403F0">
        <w:rPr>
          <w:rFonts w:ascii="Arial" w:hAnsi="Arial" w:cs="Arial"/>
          <w:sz w:val="24"/>
          <w:szCs w:val="24"/>
        </w:rPr>
        <w:t>», de</w:t>
      </w:r>
      <w:r w:rsidRPr="00F403F0">
        <w:rPr>
          <w:rFonts w:ascii="Arial" w:hAnsi="Arial" w:cs="Arial"/>
          <w:sz w:val="24"/>
          <w:szCs w:val="24"/>
        </w:rPr>
        <w:t xml:space="preserve"> même que » le stockage à même le sol des engrais organiques ou chimiques.. » sont interdits</w:t>
      </w:r>
      <w:r w:rsidR="00F403F0">
        <w:rPr>
          <w:rFonts w:ascii="Arial" w:hAnsi="Arial" w:cs="Arial"/>
          <w:sz w:val="24"/>
          <w:szCs w:val="24"/>
        </w:rPr>
        <w:t>.</w:t>
      </w:r>
    </w:p>
    <w:p w14:paraId="3D287052" w14:textId="6F67F079" w:rsidR="00F403F0" w:rsidRPr="00C837B4" w:rsidRDefault="00C837B4" w:rsidP="00C837B4">
      <w:pPr>
        <w:rPr>
          <w:rFonts w:ascii="Arial" w:hAnsi="Arial" w:cs="Arial"/>
          <w:sz w:val="24"/>
          <w:szCs w:val="24"/>
        </w:rPr>
      </w:pPr>
      <w:r>
        <w:rPr>
          <w:rFonts w:ascii="Arial" w:hAnsi="Arial" w:cs="Arial"/>
          <w:sz w:val="24"/>
          <w:szCs w:val="24"/>
        </w:rPr>
        <w:t>c)</w:t>
      </w:r>
      <w:r w:rsidR="00F403F0" w:rsidRPr="00C837B4">
        <w:rPr>
          <w:rFonts w:ascii="Arial" w:hAnsi="Arial" w:cs="Arial"/>
          <w:sz w:val="24"/>
          <w:szCs w:val="24"/>
        </w:rPr>
        <w:t>Concernant le PPE (Périmètre</w:t>
      </w:r>
      <w:r w:rsidR="00F403F0" w:rsidRPr="00C837B4">
        <w:rPr>
          <w:rFonts w:ascii="Arial" w:hAnsi="Arial" w:cs="Arial"/>
          <w:b/>
          <w:bCs/>
          <w:sz w:val="24"/>
          <w:szCs w:val="24"/>
        </w:rPr>
        <w:t xml:space="preserve"> de Protection Eloignée</w:t>
      </w:r>
      <w:r w:rsidR="00F403F0" w:rsidRPr="00C837B4">
        <w:rPr>
          <w:rFonts w:ascii="Arial" w:hAnsi="Arial" w:cs="Arial"/>
          <w:sz w:val="24"/>
          <w:szCs w:val="24"/>
        </w:rPr>
        <w:t xml:space="preserve">), destiné à maintenir et préserver la qualité des eaux, celui-ci est considéré comme une zone sensible et les dispositions prévues par la règlementation générale n’admettront aucune dérogation à leur </w:t>
      </w:r>
      <w:r w:rsidRPr="00C837B4">
        <w:rPr>
          <w:rFonts w:ascii="Arial" w:hAnsi="Arial" w:cs="Arial"/>
          <w:sz w:val="24"/>
          <w:szCs w:val="24"/>
        </w:rPr>
        <w:t>application. Tout</w:t>
      </w:r>
      <w:r w:rsidR="00F403F0" w:rsidRPr="00C837B4">
        <w:rPr>
          <w:rFonts w:ascii="Arial" w:hAnsi="Arial" w:cs="Arial"/>
          <w:sz w:val="24"/>
          <w:szCs w:val="24"/>
        </w:rPr>
        <w:t xml:space="preserve"> incident ou déversement accidentel devra être signalé sans délai.</w:t>
      </w:r>
    </w:p>
    <w:p w14:paraId="2719B197" w14:textId="120D9D3A" w:rsidR="00F403F0" w:rsidRDefault="00F403F0" w:rsidP="00F403F0">
      <w:pPr>
        <w:rPr>
          <w:rFonts w:ascii="Arial" w:hAnsi="Arial" w:cs="Arial"/>
          <w:i/>
          <w:iCs/>
          <w:sz w:val="24"/>
          <w:szCs w:val="24"/>
        </w:rPr>
      </w:pPr>
      <w:r>
        <w:rPr>
          <w:rFonts w:ascii="Arial" w:hAnsi="Arial" w:cs="Arial"/>
          <w:i/>
          <w:iCs/>
          <w:sz w:val="24"/>
          <w:szCs w:val="24"/>
        </w:rPr>
        <w:t>Toutes ces mesures me paraissent justifiées</w:t>
      </w:r>
      <w:r w:rsidR="00C837B4">
        <w:rPr>
          <w:rFonts w:ascii="Arial" w:hAnsi="Arial" w:cs="Arial"/>
          <w:i/>
          <w:iCs/>
          <w:sz w:val="24"/>
          <w:szCs w:val="24"/>
        </w:rPr>
        <w:t xml:space="preserve"> pour</w:t>
      </w:r>
      <w:r>
        <w:rPr>
          <w:rFonts w:ascii="Arial" w:hAnsi="Arial" w:cs="Arial"/>
          <w:i/>
          <w:iCs/>
          <w:sz w:val="24"/>
          <w:szCs w:val="24"/>
        </w:rPr>
        <w:t xml:space="preserve"> la préservation de la ressource en eau, </w:t>
      </w:r>
      <w:r w:rsidR="00C837B4">
        <w:rPr>
          <w:rFonts w:ascii="Arial" w:hAnsi="Arial" w:cs="Arial"/>
          <w:i/>
          <w:iCs/>
          <w:sz w:val="24"/>
          <w:szCs w:val="24"/>
        </w:rPr>
        <w:t>ressource dont on prend pleinement conscience aujourd’hui de sa fragilité et de son importance.</w:t>
      </w:r>
    </w:p>
    <w:p w14:paraId="1EC42E67" w14:textId="5BEBF1BD" w:rsidR="00E420D4" w:rsidRDefault="00C837B4" w:rsidP="00F403F0">
      <w:pPr>
        <w:rPr>
          <w:rFonts w:ascii="Arial" w:hAnsi="Arial" w:cs="Arial"/>
          <w:b/>
          <w:bCs/>
          <w:sz w:val="24"/>
          <w:szCs w:val="24"/>
        </w:rPr>
      </w:pPr>
      <w:r>
        <w:rPr>
          <w:rFonts w:ascii="Arial" w:hAnsi="Arial" w:cs="Arial"/>
          <w:b/>
          <w:bCs/>
          <w:sz w:val="24"/>
          <w:szCs w:val="24"/>
        </w:rPr>
        <w:t>3.</w:t>
      </w:r>
      <w:r w:rsidR="00EA0EC0">
        <w:rPr>
          <w:rFonts w:ascii="Arial" w:hAnsi="Arial" w:cs="Arial"/>
          <w:b/>
          <w:bCs/>
          <w:sz w:val="24"/>
          <w:szCs w:val="24"/>
        </w:rPr>
        <w:t>8</w:t>
      </w:r>
      <w:r w:rsidR="00167819">
        <w:rPr>
          <w:rFonts w:ascii="Arial" w:hAnsi="Arial" w:cs="Arial"/>
          <w:b/>
          <w:bCs/>
          <w:sz w:val="24"/>
          <w:szCs w:val="24"/>
        </w:rPr>
        <w:t>. Sur</w:t>
      </w:r>
      <w:r>
        <w:rPr>
          <w:rFonts w:ascii="Arial" w:hAnsi="Arial" w:cs="Arial"/>
          <w:b/>
          <w:bCs/>
          <w:sz w:val="24"/>
          <w:szCs w:val="24"/>
        </w:rPr>
        <w:t xml:space="preserve"> la définition des périmètres elle-même :</w:t>
      </w:r>
    </w:p>
    <w:p w14:paraId="5126845C" w14:textId="43B86F07" w:rsidR="00E420D4" w:rsidRDefault="00E420D4" w:rsidP="00F403F0">
      <w:pPr>
        <w:rPr>
          <w:rFonts w:ascii="Arial" w:hAnsi="Arial" w:cs="Arial"/>
          <w:sz w:val="24"/>
          <w:szCs w:val="24"/>
        </w:rPr>
      </w:pPr>
      <w:r w:rsidRPr="00E420D4">
        <w:rPr>
          <w:rFonts w:ascii="Arial" w:hAnsi="Arial" w:cs="Arial"/>
          <w:sz w:val="24"/>
          <w:szCs w:val="24"/>
        </w:rPr>
        <w:t xml:space="preserve">a) le PPI englobe l’ouvrage de captage avec ses drains. Il s’étend </w:t>
      </w:r>
      <w:r>
        <w:rPr>
          <w:rFonts w:ascii="Arial" w:hAnsi="Arial" w:cs="Arial"/>
          <w:sz w:val="24"/>
          <w:szCs w:val="24"/>
        </w:rPr>
        <w:t>à 15 m au-delà des drains sauf sur la limite Nord.</w:t>
      </w:r>
    </w:p>
    <w:p w14:paraId="15883C28" w14:textId="3718FB82" w:rsidR="00E420D4" w:rsidRDefault="00E420D4" w:rsidP="00F403F0">
      <w:pPr>
        <w:rPr>
          <w:rFonts w:ascii="Arial" w:hAnsi="Arial" w:cs="Arial"/>
          <w:sz w:val="24"/>
          <w:szCs w:val="24"/>
        </w:rPr>
      </w:pPr>
      <w:r>
        <w:rPr>
          <w:rFonts w:ascii="Arial" w:hAnsi="Arial" w:cs="Arial"/>
          <w:sz w:val="24"/>
          <w:szCs w:val="24"/>
        </w:rPr>
        <w:t>b) le PPR a pour but de préserver l’aquifère aux abords de l’ouvrage</w:t>
      </w:r>
      <w:r w:rsidR="00EB1B0B">
        <w:rPr>
          <w:rFonts w:ascii="Arial" w:hAnsi="Arial" w:cs="Arial"/>
          <w:sz w:val="24"/>
          <w:szCs w:val="24"/>
        </w:rPr>
        <w:t>.</w:t>
      </w:r>
    </w:p>
    <w:p w14:paraId="3C9411CE" w14:textId="54757E4C" w:rsidR="00E420D4" w:rsidRDefault="00E420D4" w:rsidP="00F403F0">
      <w:pPr>
        <w:rPr>
          <w:rFonts w:ascii="Arial" w:hAnsi="Arial" w:cs="Arial"/>
          <w:sz w:val="24"/>
          <w:szCs w:val="24"/>
        </w:rPr>
      </w:pPr>
      <w:r>
        <w:rPr>
          <w:rFonts w:ascii="Arial" w:hAnsi="Arial" w:cs="Arial"/>
          <w:sz w:val="24"/>
          <w:szCs w:val="24"/>
        </w:rPr>
        <w:t>c) le PPE a pour objectif de préserver le bassin versant d’alimentation.</w:t>
      </w:r>
    </w:p>
    <w:p w14:paraId="6379C124" w14:textId="77777777" w:rsidR="00BD709C" w:rsidRDefault="00EB1B0B" w:rsidP="00F403F0">
      <w:pPr>
        <w:rPr>
          <w:rFonts w:ascii="Arial" w:hAnsi="Arial" w:cs="Arial"/>
          <w:i/>
          <w:iCs/>
          <w:sz w:val="24"/>
          <w:szCs w:val="24"/>
        </w:rPr>
      </w:pPr>
      <w:r w:rsidRPr="00BD709C">
        <w:rPr>
          <w:rFonts w:ascii="Arial" w:hAnsi="Arial" w:cs="Arial"/>
          <w:i/>
          <w:iCs/>
          <w:sz w:val="24"/>
          <w:szCs w:val="24"/>
        </w:rPr>
        <w:t xml:space="preserve">Ces </w:t>
      </w:r>
      <w:r w:rsidR="00BD709C" w:rsidRPr="00BD709C">
        <w:rPr>
          <w:rFonts w:ascii="Arial" w:hAnsi="Arial" w:cs="Arial"/>
          <w:i/>
          <w:iCs/>
          <w:sz w:val="24"/>
          <w:szCs w:val="24"/>
        </w:rPr>
        <w:t>objectifs,</w:t>
      </w:r>
      <w:r w:rsidRPr="00BD709C">
        <w:rPr>
          <w:rFonts w:ascii="Arial" w:hAnsi="Arial" w:cs="Arial"/>
          <w:i/>
          <w:iCs/>
          <w:sz w:val="24"/>
          <w:szCs w:val="24"/>
        </w:rPr>
        <w:t xml:space="preserve"> compte tenu des éléments techniques contenus dans le dossier , me</w:t>
      </w:r>
      <w:r>
        <w:rPr>
          <w:rFonts w:ascii="Arial" w:hAnsi="Arial" w:cs="Arial"/>
          <w:sz w:val="24"/>
          <w:szCs w:val="24"/>
        </w:rPr>
        <w:t xml:space="preserve"> </w:t>
      </w:r>
      <w:r w:rsidRPr="00BD709C">
        <w:rPr>
          <w:rFonts w:ascii="Arial" w:hAnsi="Arial" w:cs="Arial"/>
          <w:i/>
          <w:iCs/>
          <w:sz w:val="24"/>
          <w:szCs w:val="24"/>
        </w:rPr>
        <w:t xml:space="preserve">paraissent </w:t>
      </w:r>
      <w:r w:rsidR="00BD709C" w:rsidRPr="00BD709C">
        <w:rPr>
          <w:rFonts w:ascii="Arial" w:hAnsi="Arial" w:cs="Arial"/>
          <w:i/>
          <w:iCs/>
          <w:sz w:val="24"/>
          <w:szCs w:val="24"/>
        </w:rPr>
        <w:t>en adéquation avec la détermination des différents périmètres</w:t>
      </w:r>
      <w:r w:rsidR="00BD709C">
        <w:rPr>
          <w:rFonts w:ascii="Arial" w:hAnsi="Arial" w:cs="Arial"/>
          <w:i/>
          <w:iCs/>
          <w:sz w:val="24"/>
          <w:szCs w:val="24"/>
        </w:rPr>
        <w:t xml:space="preserve"> et en tout état de cause, je n’ai pas, lors de mes permanences ni dans le registre d’enquête , pu lire ou entendre l’expression de contestations ou de difficultés particulières exprimées par la population concernée à leur sujet. </w:t>
      </w:r>
    </w:p>
    <w:p w14:paraId="3A7AFBCE" w14:textId="42D86904" w:rsidR="00EB1B0B" w:rsidRPr="00E420D4" w:rsidRDefault="00BD709C" w:rsidP="00F403F0">
      <w:pPr>
        <w:rPr>
          <w:rFonts w:ascii="Arial" w:hAnsi="Arial" w:cs="Arial"/>
          <w:sz w:val="24"/>
          <w:szCs w:val="24"/>
        </w:rPr>
      </w:pPr>
      <w:r>
        <w:rPr>
          <w:rFonts w:ascii="Arial" w:hAnsi="Arial" w:cs="Arial"/>
          <w:i/>
          <w:iCs/>
          <w:sz w:val="24"/>
          <w:szCs w:val="24"/>
        </w:rPr>
        <w:t>J’estime donc que dans leur tracé proposé, ceux-</w:t>
      </w:r>
      <w:r w:rsidR="00172D12">
        <w:rPr>
          <w:rFonts w:ascii="Arial" w:hAnsi="Arial" w:cs="Arial"/>
          <w:i/>
          <w:iCs/>
          <w:sz w:val="24"/>
          <w:szCs w:val="24"/>
        </w:rPr>
        <w:t>ci peuvent</w:t>
      </w:r>
      <w:r>
        <w:rPr>
          <w:rFonts w:ascii="Arial" w:hAnsi="Arial" w:cs="Arial"/>
          <w:i/>
          <w:iCs/>
          <w:sz w:val="24"/>
          <w:szCs w:val="24"/>
        </w:rPr>
        <w:t xml:space="preserve"> être </w:t>
      </w:r>
      <w:r w:rsidR="00EA0EC0">
        <w:rPr>
          <w:rFonts w:ascii="Arial" w:hAnsi="Arial" w:cs="Arial"/>
          <w:i/>
          <w:iCs/>
          <w:sz w:val="24"/>
          <w:szCs w:val="24"/>
        </w:rPr>
        <w:t>validés.</w:t>
      </w:r>
    </w:p>
    <w:p w14:paraId="23DDA00A" w14:textId="77777777" w:rsidR="007934D0" w:rsidRPr="007934D0" w:rsidRDefault="007934D0" w:rsidP="00261297">
      <w:pPr>
        <w:rPr>
          <w:rFonts w:ascii="Arial" w:hAnsi="Arial" w:cs="Arial"/>
          <w:sz w:val="24"/>
          <w:szCs w:val="24"/>
        </w:rPr>
      </w:pPr>
    </w:p>
    <w:p w14:paraId="6D3ED159" w14:textId="6D35D8C4" w:rsidR="00B878B5" w:rsidRDefault="009770D8" w:rsidP="00BD709C">
      <w:pPr>
        <w:rPr>
          <w:rFonts w:ascii="Arial" w:hAnsi="Arial" w:cs="Arial"/>
          <w:b/>
          <w:bCs/>
          <w:sz w:val="24"/>
          <w:szCs w:val="24"/>
        </w:rPr>
      </w:pPr>
      <w:r>
        <w:rPr>
          <w:rFonts w:ascii="Arial" w:hAnsi="Arial" w:cs="Arial"/>
          <w:b/>
          <w:bCs/>
          <w:sz w:val="24"/>
          <w:szCs w:val="24"/>
        </w:rPr>
        <w:t>3.9. Aménagements à effectuer :</w:t>
      </w:r>
    </w:p>
    <w:p w14:paraId="45C9B84F" w14:textId="5755E813" w:rsidR="009770D8" w:rsidRDefault="009770D8" w:rsidP="00BD709C">
      <w:pPr>
        <w:rPr>
          <w:rFonts w:ascii="Arial" w:hAnsi="Arial" w:cs="Arial"/>
          <w:sz w:val="24"/>
          <w:szCs w:val="24"/>
        </w:rPr>
      </w:pPr>
      <w:r>
        <w:rPr>
          <w:rFonts w:ascii="Arial" w:hAnsi="Arial" w:cs="Arial"/>
          <w:sz w:val="24"/>
          <w:szCs w:val="24"/>
        </w:rPr>
        <w:t xml:space="preserve">- Suppression du parking à l’entrée de l’ouvrage : le rapport complémentaire de 2021 remis par un deuxième hydrogéologue (M. Baron) permet le maintien de ce parking </w:t>
      </w:r>
      <w:r>
        <w:rPr>
          <w:rFonts w:ascii="Arial" w:hAnsi="Arial" w:cs="Arial"/>
          <w:sz w:val="24"/>
          <w:szCs w:val="24"/>
        </w:rPr>
        <w:lastRenderedPageBreak/>
        <w:t>sous certaines réserves (notamment une vérification régulière au niveau du réseau EP de la présence d’hydrocarbures)</w:t>
      </w:r>
    </w:p>
    <w:p w14:paraId="01DCECED" w14:textId="781F4BB6" w:rsidR="009770D8" w:rsidRDefault="009770D8" w:rsidP="00BD709C">
      <w:pPr>
        <w:rPr>
          <w:rFonts w:ascii="Arial" w:hAnsi="Arial" w:cs="Arial"/>
          <w:sz w:val="24"/>
          <w:szCs w:val="24"/>
        </w:rPr>
      </w:pPr>
      <w:r>
        <w:rPr>
          <w:rFonts w:ascii="Arial" w:hAnsi="Arial" w:cs="Arial"/>
          <w:sz w:val="24"/>
          <w:szCs w:val="24"/>
        </w:rPr>
        <w:t>- La clôture demandée a été réalisée en condamnant l’ancien accès aux terrains de tennis</w:t>
      </w:r>
    </w:p>
    <w:p w14:paraId="63A88B9D" w14:textId="785633AB" w:rsidR="009770D8" w:rsidRDefault="009770D8" w:rsidP="00BD709C">
      <w:pPr>
        <w:rPr>
          <w:rFonts w:ascii="Arial" w:hAnsi="Arial" w:cs="Arial"/>
          <w:sz w:val="24"/>
          <w:szCs w:val="24"/>
        </w:rPr>
      </w:pPr>
      <w:r>
        <w:rPr>
          <w:rFonts w:ascii="Arial" w:hAnsi="Arial" w:cs="Arial"/>
          <w:sz w:val="24"/>
          <w:szCs w:val="24"/>
        </w:rPr>
        <w:t>- le chemin d’accès aux tennis a été modifié avec un accès désormais par le Boulevard Godalming</w:t>
      </w:r>
      <w:r w:rsidR="00E02A26">
        <w:rPr>
          <w:rFonts w:ascii="Arial" w:hAnsi="Arial" w:cs="Arial"/>
          <w:sz w:val="24"/>
          <w:szCs w:val="24"/>
        </w:rPr>
        <w:t xml:space="preserve"> </w:t>
      </w:r>
    </w:p>
    <w:p w14:paraId="1E092694" w14:textId="0094EA58" w:rsidR="00E02A26" w:rsidRDefault="00E02A26" w:rsidP="00BD709C">
      <w:pPr>
        <w:rPr>
          <w:rFonts w:ascii="Arial" w:hAnsi="Arial" w:cs="Arial"/>
          <w:sz w:val="24"/>
          <w:szCs w:val="24"/>
        </w:rPr>
      </w:pPr>
      <w:r>
        <w:rPr>
          <w:rFonts w:ascii="Arial" w:hAnsi="Arial" w:cs="Arial"/>
          <w:sz w:val="24"/>
          <w:szCs w:val="24"/>
        </w:rPr>
        <w:t>- la mise en sécurité du site et le nettoyage du site ont été réalisés, notamment par l’abattage de certains arbres en mauvais état</w:t>
      </w:r>
    </w:p>
    <w:p w14:paraId="7178378A" w14:textId="0B558C6A" w:rsidR="00E02A26" w:rsidRDefault="00E02A26" w:rsidP="00BD709C">
      <w:pPr>
        <w:rPr>
          <w:rFonts w:ascii="Arial" w:hAnsi="Arial" w:cs="Arial"/>
          <w:sz w:val="24"/>
          <w:szCs w:val="24"/>
        </w:rPr>
      </w:pPr>
      <w:r>
        <w:rPr>
          <w:rFonts w:ascii="Arial" w:hAnsi="Arial" w:cs="Arial"/>
          <w:sz w:val="24"/>
          <w:szCs w:val="24"/>
        </w:rPr>
        <w:t>-l’alarme anti-intrusion a été posée.</w:t>
      </w:r>
    </w:p>
    <w:p w14:paraId="6BF8659E" w14:textId="141FE65E" w:rsidR="00E02A26" w:rsidRDefault="00E02A26" w:rsidP="00BD709C">
      <w:pPr>
        <w:rPr>
          <w:rFonts w:ascii="Arial" w:hAnsi="Arial" w:cs="Arial"/>
          <w:sz w:val="24"/>
          <w:szCs w:val="24"/>
        </w:rPr>
      </w:pPr>
      <w:r w:rsidRPr="00E02A26">
        <w:rPr>
          <w:rFonts w:ascii="Arial" w:hAnsi="Arial" w:cs="Arial"/>
          <w:b/>
          <w:bCs/>
          <w:i/>
          <w:iCs/>
          <w:sz w:val="24"/>
          <w:szCs w:val="24"/>
        </w:rPr>
        <w:t>En conséquence, je constate qu’une suit</w:t>
      </w:r>
      <w:r>
        <w:rPr>
          <w:rFonts w:ascii="Arial" w:hAnsi="Arial" w:cs="Arial"/>
          <w:b/>
          <w:bCs/>
          <w:i/>
          <w:iCs/>
          <w:sz w:val="24"/>
          <w:szCs w:val="24"/>
        </w:rPr>
        <w:t>e  rapide</w:t>
      </w:r>
      <w:r w:rsidRPr="00E02A26">
        <w:rPr>
          <w:rFonts w:ascii="Arial" w:hAnsi="Arial" w:cs="Arial"/>
          <w:b/>
          <w:bCs/>
          <w:i/>
          <w:iCs/>
          <w:sz w:val="24"/>
          <w:szCs w:val="24"/>
        </w:rPr>
        <w:t xml:space="preserve"> a été donnée  par la commune aux prescriptions des hyd</w:t>
      </w:r>
      <w:r>
        <w:rPr>
          <w:rFonts w:ascii="Arial" w:hAnsi="Arial" w:cs="Arial"/>
          <w:b/>
          <w:bCs/>
          <w:i/>
          <w:iCs/>
          <w:sz w:val="24"/>
          <w:szCs w:val="24"/>
        </w:rPr>
        <w:t>r</w:t>
      </w:r>
      <w:r w:rsidRPr="00E02A26">
        <w:rPr>
          <w:rFonts w:ascii="Arial" w:hAnsi="Arial" w:cs="Arial"/>
          <w:b/>
          <w:bCs/>
          <w:i/>
          <w:iCs/>
          <w:sz w:val="24"/>
          <w:szCs w:val="24"/>
        </w:rPr>
        <w:t>ogéologues</w:t>
      </w:r>
      <w:r>
        <w:rPr>
          <w:rFonts w:ascii="Arial" w:hAnsi="Arial" w:cs="Arial"/>
          <w:sz w:val="24"/>
          <w:szCs w:val="24"/>
        </w:rPr>
        <w:t xml:space="preserve"> , cela sans attendre l’arrêté préfectoral de DUP, ce qui est un point très positif.</w:t>
      </w:r>
    </w:p>
    <w:p w14:paraId="26D554B4" w14:textId="77777777" w:rsidR="00E02A26" w:rsidRPr="009770D8" w:rsidRDefault="00E02A26" w:rsidP="00BD709C">
      <w:pPr>
        <w:rPr>
          <w:rFonts w:ascii="Arial" w:hAnsi="Arial" w:cs="Arial"/>
          <w:sz w:val="24"/>
          <w:szCs w:val="24"/>
        </w:rPr>
      </w:pPr>
    </w:p>
    <w:p w14:paraId="3AC440DC" w14:textId="716471FA" w:rsidR="00BD709C" w:rsidRPr="00BD709C" w:rsidRDefault="00BD709C" w:rsidP="00BD709C">
      <w:pPr>
        <w:pStyle w:val="Paragraphedeliste"/>
        <w:numPr>
          <w:ilvl w:val="0"/>
          <w:numId w:val="15"/>
        </w:numPr>
        <w:rPr>
          <w:rFonts w:ascii="Arial" w:hAnsi="Arial" w:cs="Arial"/>
          <w:color w:val="00B0F0"/>
          <w:sz w:val="28"/>
          <w:szCs w:val="28"/>
        </w:rPr>
      </w:pPr>
      <w:r w:rsidRPr="00BD709C">
        <w:rPr>
          <w:rFonts w:ascii="Arial" w:hAnsi="Arial" w:cs="Arial"/>
          <w:b/>
          <w:bCs/>
          <w:color w:val="00B0F0"/>
          <w:sz w:val="28"/>
          <w:szCs w:val="28"/>
        </w:rPr>
        <w:t>Conclusions et Avis</w:t>
      </w:r>
      <w:r>
        <w:rPr>
          <w:rFonts w:ascii="Arial" w:hAnsi="Arial" w:cs="Arial"/>
          <w:color w:val="00B0F0"/>
          <w:sz w:val="28"/>
          <w:szCs w:val="28"/>
        </w:rPr>
        <w:t> :</w:t>
      </w:r>
    </w:p>
    <w:p w14:paraId="3EB30C57" w14:textId="75DBC3CE" w:rsidR="003214C4" w:rsidRDefault="003214C4" w:rsidP="003214C4">
      <w:pPr>
        <w:rPr>
          <w:rFonts w:ascii="Arial" w:hAnsi="Arial" w:cs="Arial"/>
          <w:sz w:val="24"/>
          <w:szCs w:val="24"/>
        </w:rPr>
      </w:pPr>
    </w:p>
    <w:p w14:paraId="0AF3A88E" w14:textId="42F24C68" w:rsidR="003214C4" w:rsidRDefault="003214C4" w:rsidP="003214C4">
      <w:pPr>
        <w:rPr>
          <w:rFonts w:ascii="Arial" w:hAnsi="Arial" w:cs="Arial"/>
          <w:sz w:val="24"/>
          <w:szCs w:val="24"/>
        </w:rPr>
      </w:pPr>
      <w:r>
        <w:rPr>
          <w:rFonts w:ascii="Arial" w:hAnsi="Arial" w:cs="Arial"/>
          <w:sz w:val="24"/>
          <w:szCs w:val="24"/>
        </w:rPr>
        <w:t>-Le dossier mis à l’enquête comportait les pièces règlementaires requises et était accessible à un public non familiarisé à la problématique de la ressource en eau</w:t>
      </w:r>
    </w:p>
    <w:p w14:paraId="20FE78E4" w14:textId="5C2F19AE" w:rsidR="003214C4" w:rsidRDefault="003214C4" w:rsidP="003214C4">
      <w:pPr>
        <w:rPr>
          <w:rFonts w:ascii="Arial" w:hAnsi="Arial" w:cs="Arial"/>
          <w:sz w:val="24"/>
          <w:szCs w:val="24"/>
        </w:rPr>
      </w:pPr>
      <w:r>
        <w:rPr>
          <w:rFonts w:ascii="Arial" w:hAnsi="Arial" w:cs="Arial"/>
          <w:sz w:val="24"/>
          <w:szCs w:val="24"/>
        </w:rPr>
        <w:t xml:space="preserve">-Les procédures obligatoires en matière d’information du public annonçant l’ouverture de l’enquête publique ont été respectées et les courriers  ont bien été envoyés aux propriétaires concernés par les périmètres de protection dans les délais </w:t>
      </w:r>
    </w:p>
    <w:p w14:paraId="15F8FED5" w14:textId="28FDF5B1" w:rsidR="003214C4" w:rsidRDefault="003214C4" w:rsidP="003214C4">
      <w:pPr>
        <w:rPr>
          <w:rFonts w:ascii="Arial" w:hAnsi="Arial" w:cs="Arial"/>
          <w:sz w:val="24"/>
          <w:szCs w:val="24"/>
        </w:rPr>
      </w:pPr>
      <w:r>
        <w:rPr>
          <w:rFonts w:ascii="Arial" w:hAnsi="Arial" w:cs="Arial"/>
          <w:sz w:val="24"/>
          <w:szCs w:val="24"/>
        </w:rPr>
        <w:t>-Le projet est compatible avec le SDAGE et le PLUI</w:t>
      </w:r>
    </w:p>
    <w:p w14:paraId="31C7512E" w14:textId="39FBA4BE" w:rsidR="003214C4" w:rsidRDefault="003214C4" w:rsidP="003214C4">
      <w:pPr>
        <w:rPr>
          <w:rFonts w:ascii="Arial" w:hAnsi="Arial" w:cs="Arial"/>
          <w:sz w:val="24"/>
          <w:szCs w:val="24"/>
        </w:rPr>
      </w:pPr>
      <w:r>
        <w:rPr>
          <w:rFonts w:ascii="Arial" w:hAnsi="Arial" w:cs="Arial"/>
          <w:sz w:val="24"/>
          <w:szCs w:val="24"/>
        </w:rPr>
        <w:t>-L</w:t>
      </w:r>
      <w:r w:rsidR="005801ED">
        <w:rPr>
          <w:rFonts w:ascii="Arial" w:hAnsi="Arial" w:cs="Arial"/>
          <w:sz w:val="24"/>
          <w:szCs w:val="24"/>
        </w:rPr>
        <w:t>a demande d’autorisation de prélèvement d’eau porte sur 500 000 m3 maxi/an et une consommation de 217 082 m3/an, ce qui reste dans une acception raisonnable</w:t>
      </w:r>
    </w:p>
    <w:p w14:paraId="05EBE452" w14:textId="14CEF952" w:rsidR="005801ED" w:rsidRDefault="005801ED" w:rsidP="003214C4">
      <w:pPr>
        <w:rPr>
          <w:rFonts w:ascii="Arial" w:hAnsi="Arial" w:cs="Arial"/>
          <w:sz w:val="24"/>
          <w:szCs w:val="24"/>
        </w:rPr>
      </w:pPr>
      <w:r>
        <w:rPr>
          <w:rFonts w:ascii="Arial" w:hAnsi="Arial" w:cs="Arial"/>
          <w:sz w:val="24"/>
          <w:szCs w:val="24"/>
        </w:rPr>
        <w:t xml:space="preserve">-Le  puits de la Madeleine capte les eaux de la formation alluviale de l’Yonne , ce qui ne devrait impacter que très faiblement le débit de l’Yonne </w:t>
      </w:r>
    </w:p>
    <w:p w14:paraId="633F69F2" w14:textId="6D8B4CB8" w:rsidR="005801ED" w:rsidRDefault="00651568" w:rsidP="003214C4">
      <w:pPr>
        <w:rPr>
          <w:rFonts w:ascii="Arial" w:hAnsi="Arial" w:cs="Arial"/>
          <w:sz w:val="24"/>
          <w:szCs w:val="24"/>
        </w:rPr>
      </w:pPr>
      <w:r>
        <w:rPr>
          <w:rFonts w:ascii="Arial" w:hAnsi="Arial" w:cs="Arial"/>
          <w:sz w:val="24"/>
          <w:szCs w:val="24"/>
        </w:rPr>
        <w:t>L</w:t>
      </w:r>
      <w:r w:rsidR="005801ED">
        <w:rPr>
          <w:rFonts w:ascii="Arial" w:hAnsi="Arial" w:cs="Arial"/>
          <w:sz w:val="24"/>
          <w:szCs w:val="24"/>
        </w:rPr>
        <w:t>’impact du prélèvement sur la masse d’eau restera fort mais n’aggravera pas la situation existante</w:t>
      </w:r>
    </w:p>
    <w:p w14:paraId="4EF4C2A7" w14:textId="5DE19788" w:rsidR="005801ED" w:rsidRDefault="005801ED" w:rsidP="003214C4">
      <w:pPr>
        <w:rPr>
          <w:rFonts w:ascii="Arial" w:hAnsi="Arial" w:cs="Arial"/>
          <w:sz w:val="24"/>
          <w:szCs w:val="24"/>
        </w:rPr>
      </w:pPr>
      <w:r>
        <w:rPr>
          <w:rFonts w:ascii="Arial" w:hAnsi="Arial" w:cs="Arial"/>
          <w:sz w:val="24"/>
          <w:szCs w:val="24"/>
        </w:rPr>
        <w:t>-La mise en place de périmètres de protection devrait aller dans le sens d’une amélioration de la qualité de la nappe alluviale</w:t>
      </w:r>
    </w:p>
    <w:p w14:paraId="327F320B" w14:textId="40B3C190" w:rsidR="005801ED" w:rsidRDefault="005801ED" w:rsidP="003214C4">
      <w:pPr>
        <w:rPr>
          <w:rFonts w:ascii="Arial" w:hAnsi="Arial" w:cs="Arial"/>
          <w:sz w:val="24"/>
          <w:szCs w:val="24"/>
        </w:rPr>
      </w:pPr>
      <w:r>
        <w:rPr>
          <w:rFonts w:ascii="Arial" w:hAnsi="Arial" w:cs="Arial"/>
          <w:sz w:val="24"/>
          <w:szCs w:val="24"/>
        </w:rPr>
        <w:t>-</w:t>
      </w:r>
      <w:r w:rsidR="00651568">
        <w:rPr>
          <w:rFonts w:ascii="Arial" w:hAnsi="Arial" w:cs="Arial"/>
          <w:sz w:val="24"/>
          <w:szCs w:val="24"/>
        </w:rPr>
        <w:t>L</w:t>
      </w:r>
      <w:r>
        <w:rPr>
          <w:rFonts w:ascii="Arial" w:hAnsi="Arial" w:cs="Arial"/>
          <w:sz w:val="24"/>
          <w:szCs w:val="24"/>
        </w:rPr>
        <w:t xml:space="preserve">e prélèvement étant situé en milieu souterrain, celui-ci n’a pas d’impact sur le milieu naturel faune et flore et la zone Natura 2000 répertoriée </w:t>
      </w:r>
      <w:r w:rsidR="00651568">
        <w:rPr>
          <w:rFonts w:ascii="Arial" w:hAnsi="Arial" w:cs="Arial"/>
          <w:sz w:val="24"/>
          <w:szCs w:val="24"/>
        </w:rPr>
        <w:t xml:space="preserve">est trop éloignée </w:t>
      </w:r>
      <w:r w:rsidR="004C1A8D">
        <w:rPr>
          <w:rFonts w:ascii="Arial" w:hAnsi="Arial" w:cs="Arial"/>
          <w:sz w:val="24"/>
          <w:szCs w:val="24"/>
        </w:rPr>
        <w:t xml:space="preserve">(10 </w:t>
      </w:r>
      <w:r w:rsidR="00EF4012">
        <w:rPr>
          <w:rFonts w:ascii="Arial" w:hAnsi="Arial" w:cs="Arial"/>
          <w:sz w:val="24"/>
          <w:szCs w:val="24"/>
        </w:rPr>
        <w:t>km) pour</w:t>
      </w:r>
      <w:r w:rsidR="00651568">
        <w:rPr>
          <w:rFonts w:ascii="Arial" w:hAnsi="Arial" w:cs="Arial"/>
          <w:sz w:val="24"/>
          <w:szCs w:val="24"/>
        </w:rPr>
        <w:t xml:space="preserve"> </w:t>
      </w:r>
      <w:r w:rsidR="00EF4012">
        <w:rPr>
          <w:rFonts w:ascii="Arial" w:hAnsi="Arial" w:cs="Arial"/>
          <w:sz w:val="24"/>
          <w:szCs w:val="24"/>
        </w:rPr>
        <w:t>subir des effets négatifs</w:t>
      </w:r>
    </w:p>
    <w:p w14:paraId="7885FED8" w14:textId="608CA9DE" w:rsidR="00651568" w:rsidRDefault="00651568" w:rsidP="003214C4">
      <w:pPr>
        <w:rPr>
          <w:rFonts w:ascii="Arial" w:hAnsi="Arial" w:cs="Arial"/>
          <w:sz w:val="24"/>
          <w:szCs w:val="24"/>
        </w:rPr>
      </w:pPr>
      <w:r>
        <w:rPr>
          <w:rFonts w:ascii="Arial" w:hAnsi="Arial" w:cs="Arial"/>
          <w:sz w:val="24"/>
          <w:szCs w:val="24"/>
        </w:rPr>
        <w:t>-Les travaux de protection du captage demandés par les hydrogéologues ont déjà été réalisés par la collectivité, ce qui prouve un réel souci de la ressource en eau de la part de celle-ci</w:t>
      </w:r>
    </w:p>
    <w:p w14:paraId="2629C6A5" w14:textId="32D65B7F" w:rsidR="00651568" w:rsidRDefault="00651568" w:rsidP="003214C4">
      <w:pPr>
        <w:rPr>
          <w:rFonts w:ascii="Arial" w:hAnsi="Arial" w:cs="Arial"/>
          <w:sz w:val="24"/>
          <w:szCs w:val="24"/>
        </w:rPr>
      </w:pPr>
      <w:r>
        <w:rPr>
          <w:rFonts w:ascii="Arial" w:hAnsi="Arial" w:cs="Arial"/>
          <w:sz w:val="24"/>
          <w:szCs w:val="24"/>
        </w:rPr>
        <w:t>-L’emprise de terrain nécessaire au PPI est déjà propriété de la commune de Joigny, ce qui évite une procédure d’acquisition forcée des terrains</w:t>
      </w:r>
    </w:p>
    <w:p w14:paraId="6480DBC5" w14:textId="33AF7795" w:rsidR="00651568" w:rsidRDefault="00651568" w:rsidP="003214C4">
      <w:pPr>
        <w:rPr>
          <w:rFonts w:ascii="Arial" w:hAnsi="Arial" w:cs="Arial"/>
          <w:sz w:val="24"/>
          <w:szCs w:val="24"/>
        </w:rPr>
      </w:pPr>
      <w:r>
        <w:rPr>
          <w:rFonts w:ascii="Arial" w:hAnsi="Arial" w:cs="Arial"/>
          <w:sz w:val="24"/>
          <w:szCs w:val="24"/>
        </w:rPr>
        <w:lastRenderedPageBreak/>
        <w:t xml:space="preserve">-Les servitudes imposées au sein du PPR et notamment l’interdiction de </w:t>
      </w:r>
      <w:r w:rsidR="00EF4012">
        <w:rPr>
          <w:rFonts w:ascii="Arial" w:hAnsi="Arial" w:cs="Arial"/>
          <w:sz w:val="24"/>
          <w:szCs w:val="24"/>
        </w:rPr>
        <w:t>construire, de</w:t>
      </w:r>
      <w:r>
        <w:rPr>
          <w:rFonts w:ascii="Arial" w:hAnsi="Arial" w:cs="Arial"/>
          <w:sz w:val="24"/>
          <w:szCs w:val="24"/>
        </w:rPr>
        <w:t xml:space="preserve"> déboiser et d’utiliser des produits phytosanitaires sont certes contraignantes pour les habitants du secteur mais nécessaires pour préserver la qualité des eaux , ressource précieuse s’il en est</w:t>
      </w:r>
    </w:p>
    <w:p w14:paraId="4B886C4A" w14:textId="6DF92979" w:rsidR="004C1A8D" w:rsidRDefault="004C1A8D" w:rsidP="003214C4">
      <w:pPr>
        <w:rPr>
          <w:rFonts w:ascii="Arial" w:hAnsi="Arial" w:cs="Arial"/>
          <w:sz w:val="24"/>
          <w:szCs w:val="24"/>
        </w:rPr>
      </w:pPr>
      <w:r>
        <w:rPr>
          <w:rFonts w:ascii="Arial" w:hAnsi="Arial" w:cs="Arial"/>
          <w:sz w:val="24"/>
          <w:szCs w:val="24"/>
        </w:rPr>
        <w:t xml:space="preserve">-En outre, la population n’a pas montré d’hostilité au projet </w:t>
      </w:r>
      <w:r w:rsidR="00EF4012">
        <w:rPr>
          <w:rFonts w:ascii="Arial" w:hAnsi="Arial" w:cs="Arial"/>
          <w:sz w:val="24"/>
          <w:szCs w:val="24"/>
        </w:rPr>
        <w:t>qui constitue en fait une régularisation de la situation existante</w:t>
      </w:r>
    </w:p>
    <w:p w14:paraId="592F243D" w14:textId="5BBADF4F" w:rsidR="00651568" w:rsidRDefault="00651568" w:rsidP="003214C4">
      <w:pPr>
        <w:rPr>
          <w:rFonts w:ascii="Arial" w:hAnsi="Arial" w:cs="Arial"/>
          <w:sz w:val="24"/>
          <w:szCs w:val="24"/>
        </w:rPr>
      </w:pPr>
      <w:r>
        <w:rPr>
          <w:rFonts w:ascii="Arial" w:hAnsi="Arial" w:cs="Arial"/>
          <w:sz w:val="24"/>
          <w:szCs w:val="24"/>
        </w:rPr>
        <w:t xml:space="preserve">-l’instauration des périmètres permet de protéger l’ouvrage lui-même avec ses drains, l’aquifère et le versant d’alimentation </w:t>
      </w:r>
      <w:r w:rsidR="004C1A8D">
        <w:rPr>
          <w:rFonts w:ascii="Arial" w:hAnsi="Arial" w:cs="Arial"/>
          <w:sz w:val="24"/>
          <w:szCs w:val="24"/>
        </w:rPr>
        <w:t xml:space="preserve">et constitue véritablement </w:t>
      </w:r>
      <w:r w:rsidR="004C1A8D" w:rsidRPr="004C1A8D">
        <w:rPr>
          <w:rFonts w:ascii="Arial" w:hAnsi="Arial" w:cs="Arial"/>
          <w:b/>
          <w:bCs/>
          <w:sz w:val="24"/>
          <w:szCs w:val="24"/>
        </w:rPr>
        <w:t>une mesure</w:t>
      </w:r>
      <w:r w:rsidR="004C1A8D">
        <w:rPr>
          <w:rFonts w:ascii="Arial" w:hAnsi="Arial" w:cs="Arial"/>
          <w:sz w:val="24"/>
          <w:szCs w:val="24"/>
        </w:rPr>
        <w:t xml:space="preserve"> </w:t>
      </w:r>
      <w:r w:rsidR="004C1A8D" w:rsidRPr="004C1A8D">
        <w:rPr>
          <w:rFonts w:ascii="Arial" w:hAnsi="Arial" w:cs="Arial"/>
          <w:b/>
          <w:bCs/>
          <w:sz w:val="24"/>
          <w:szCs w:val="24"/>
        </w:rPr>
        <w:t>d’utilité publique</w:t>
      </w:r>
    </w:p>
    <w:p w14:paraId="130A057F" w14:textId="2B15C11A" w:rsidR="00651568" w:rsidRPr="004C1A8D" w:rsidRDefault="00651568" w:rsidP="003214C4">
      <w:pPr>
        <w:rPr>
          <w:rFonts w:ascii="Arial" w:hAnsi="Arial" w:cs="Arial"/>
          <w:i/>
          <w:iCs/>
          <w:sz w:val="24"/>
          <w:szCs w:val="24"/>
        </w:rPr>
      </w:pPr>
    </w:p>
    <w:p w14:paraId="594EFEEA" w14:textId="6D7D5062" w:rsidR="004C1A8D" w:rsidRDefault="004C1A8D" w:rsidP="003214C4">
      <w:pPr>
        <w:rPr>
          <w:rFonts w:ascii="Arial" w:hAnsi="Arial" w:cs="Arial"/>
          <w:i/>
          <w:iCs/>
          <w:sz w:val="24"/>
          <w:szCs w:val="24"/>
        </w:rPr>
      </w:pPr>
      <w:r w:rsidRPr="004C1A8D">
        <w:rPr>
          <w:rFonts w:ascii="Arial" w:hAnsi="Arial" w:cs="Arial"/>
          <w:i/>
          <w:iCs/>
          <w:sz w:val="24"/>
          <w:szCs w:val="24"/>
        </w:rPr>
        <w:t>En con</w:t>
      </w:r>
      <w:r>
        <w:rPr>
          <w:rFonts w:ascii="Arial" w:hAnsi="Arial" w:cs="Arial"/>
          <w:i/>
          <w:iCs/>
          <w:sz w:val="24"/>
          <w:szCs w:val="24"/>
        </w:rPr>
        <w:t xml:space="preserve">clusion, après avoir étudié le dossier, effectué deux visites de terrain, échangé avec la responsable administrative du dossier, la première -adjointe de la commune, le bureau d’études qui a élaboré le dossier, j’émets </w:t>
      </w:r>
    </w:p>
    <w:p w14:paraId="7B81B802" w14:textId="3A7D2109" w:rsidR="004C1A8D" w:rsidRDefault="004C1A8D" w:rsidP="003214C4">
      <w:pPr>
        <w:rPr>
          <w:rFonts w:ascii="Arial" w:hAnsi="Arial" w:cs="Arial"/>
          <w:i/>
          <w:iCs/>
          <w:sz w:val="24"/>
          <w:szCs w:val="24"/>
        </w:rPr>
      </w:pPr>
    </w:p>
    <w:p w14:paraId="6D6916EE" w14:textId="3589A169" w:rsidR="004C1A8D" w:rsidRDefault="004C1A8D" w:rsidP="004C1A8D">
      <w:pPr>
        <w:ind w:left="2124" w:firstLine="708"/>
        <w:rPr>
          <w:rFonts w:ascii="Arial" w:hAnsi="Arial" w:cs="Arial"/>
          <w:b/>
          <w:bCs/>
          <w:i/>
          <w:iCs/>
          <w:sz w:val="24"/>
          <w:szCs w:val="24"/>
        </w:rPr>
      </w:pPr>
      <w:r w:rsidRPr="004C1A8D">
        <w:rPr>
          <w:rFonts w:ascii="Arial" w:hAnsi="Arial" w:cs="Arial"/>
          <w:b/>
          <w:bCs/>
          <w:i/>
          <w:iCs/>
          <w:sz w:val="24"/>
          <w:szCs w:val="24"/>
        </w:rPr>
        <w:t xml:space="preserve">UN AVIS FAVORABLE </w:t>
      </w:r>
      <w:r>
        <w:rPr>
          <w:rFonts w:ascii="Arial" w:hAnsi="Arial" w:cs="Arial"/>
          <w:b/>
          <w:bCs/>
          <w:i/>
          <w:iCs/>
          <w:sz w:val="24"/>
          <w:szCs w:val="24"/>
        </w:rPr>
        <w:t xml:space="preserve"> </w:t>
      </w:r>
    </w:p>
    <w:p w14:paraId="3E3A5DE2" w14:textId="60306BF6" w:rsidR="004C1A8D" w:rsidRDefault="004C1A8D" w:rsidP="004C1A8D">
      <w:pPr>
        <w:rPr>
          <w:rFonts w:ascii="Arial" w:hAnsi="Arial" w:cs="Arial"/>
          <w:b/>
          <w:bCs/>
          <w:i/>
          <w:iCs/>
          <w:sz w:val="24"/>
          <w:szCs w:val="24"/>
        </w:rPr>
      </w:pPr>
    </w:p>
    <w:p w14:paraId="3CAA936F" w14:textId="61E50503" w:rsidR="004C1A8D" w:rsidRPr="004C1A8D" w:rsidRDefault="004C1A8D" w:rsidP="004C1A8D">
      <w:pPr>
        <w:rPr>
          <w:rFonts w:ascii="Arial" w:hAnsi="Arial" w:cs="Arial"/>
          <w:b/>
          <w:bCs/>
          <w:i/>
          <w:iCs/>
          <w:sz w:val="24"/>
          <w:szCs w:val="24"/>
        </w:rPr>
      </w:pPr>
      <w:r>
        <w:rPr>
          <w:rFonts w:ascii="Arial" w:hAnsi="Arial" w:cs="Arial"/>
          <w:b/>
          <w:bCs/>
          <w:i/>
          <w:iCs/>
          <w:sz w:val="24"/>
          <w:szCs w:val="24"/>
        </w:rPr>
        <w:t>A la demande de déclaration d’utilité publique concernant l’établissement des périmètres de protection du captage de la Madeleine à Joigny</w:t>
      </w:r>
    </w:p>
    <w:p w14:paraId="4ECC59BE" w14:textId="77777777" w:rsidR="00B878B5" w:rsidRPr="00BD709C" w:rsidRDefault="00B878B5" w:rsidP="00B878B5">
      <w:pPr>
        <w:rPr>
          <w:rFonts w:ascii="Arial" w:hAnsi="Arial" w:cs="Arial"/>
          <w:sz w:val="24"/>
          <w:szCs w:val="24"/>
        </w:rPr>
      </w:pPr>
    </w:p>
    <w:p w14:paraId="1789ED93" w14:textId="77777777" w:rsidR="00E46BA9" w:rsidRPr="006F3B99" w:rsidRDefault="00E46BA9" w:rsidP="00E46BA9">
      <w:pPr>
        <w:rPr>
          <w:b/>
          <w:bCs/>
          <w:color w:val="00B0F0"/>
          <w:sz w:val="24"/>
          <w:szCs w:val="24"/>
        </w:rPr>
      </w:pPr>
    </w:p>
    <w:p w14:paraId="6667750A" w14:textId="4B1593C5" w:rsidR="0066710D" w:rsidRDefault="0066710D" w:rsidP="0066710D">
      <w:pPr>
        <w:rPr>
          <w:rFonts w:ascii="Arial" w:hAnsi="Arial" w:cs="Arial"/>
          <w:b/>
          <w:bCs/>
          <w:color w:val="00B0F0"/>
          <w:sz w:val="24"/>
          <w:szCs w:val="24"/>
        </w:rPr>
      </w:pPr>
    </w:p>
    <w:p w14:paraId="15D2B9F8" w14:textId="50352AEC" w:rsidR="00EF4012" w:rsidRDefault="00EF4012" w:rsidP="0066710D">
      <w:pPr>
        <w:rPr>
          <w:rFonts w:ascii="Arial" w:hAnsi="Arial" w:cs="Arial"/>
          <w:b/>
          <w:bCs/>
          <w:color w:val="00B0F0"/>
          <w:sz w:val="24"/>
          <w:szCs w:val="24"/>
        </w:rPr>
      </w:pPr>
    </w:p>
    <w:p w14:paraId="22BC72AF" w14:textId="328859F9" w:rsidR="00EF4012" w:rsidRDefault="00EF4012" w:rsidP="0066710D">
      <w:pPr>
        <w:rPr>
          <w:rFonts w:ascii="Arial" w:hAnsi="Arial" w:cs="Arial"/>
          <w:b/>
          <w:bCs/>
          <w:color w:val="00B0F0"/>
          <w:sz w:val="24"/>
          <w:szCs w:val="24"/>
        </w:rPr>
      </w:pPr>
    </w:p>
    <w:p w14:paraId="33F07A5A" w14:textId="57137398" w:rsidR="00EF4012" w:rsidRPr="00EF4012" w:rsidRDefault="00EF4012" w:rsidP="0066710D">
      <w:pPr>
        <w:rPr>
          <w:rFonts w:ascii="Arial" w:hAnsi="Arial" w:cs="Arial"/>
          <w:sz w:val="24"/>
          <w:szCs w:val="24"/>
        </w:rPr>
      </w:pPr>
      <w:r>
        <w:rPr>
          <w:rFonts w:ascii="Arial" w:hAnsi="Arial" w:cs="Arial"/>
          <w:b/>
          <w:bCs/>
          <w:color w:val="00B0F0"/>
          <w:sz w:val="24"/>
          <w:szCs w:val="24"/>
        </w:rPr>
        <w:tab/>
      </w:r>
      <w:r>
        <w:rPr>
          <w:rFonts w:ascii="Arial" w:hAnsi="Arial" w:cs="Arial"/>
          <w:b/>
          <w:bCs/>
          <w:color w:val="00B0F0"/>
          <w:sz w:val="24"/>
          <w:szCs w:val="24"/>
        </w:rPr>
        <w:tab/>
      </w:r>
      <w:r>
        <w:rPr>
          <w:rFonts w:ascii="Arial" w:hAnsi="Arial" w:cs="Arial"/>
          <w:b/>
          <w:bCs/>
          <w:color w:val="00B0F0"/>
          <w:sz w:val="24"/>
          <w:szCs w:val="24"/>
        </w:rPr>
        <w:tab/>
      </w:r>
      <w:r>
        <w:rPr>
          <w:rFonts w:ascii="Arial" w:hAnsi="Arial" w:cs="Arial"/>
          <w:b/>
          <w:bCs/>
          <w:color w:val="00B0F0"/>
          <w:sz w:val="24"/>
          <w:szCs w:val="24"/>
        </w:rPr>
        <w:tab/>
      </w:r>
      <w:r>
        <w:rPr>
          <w:rFonts w:ascii="Arial" w:hAnsi="Arial" w:cs="Arial"/>
          <w:b/>
          <w:bCs/>
          <w:color w:val="00B0F0"/>
          <w:sz w:val="24"/>
          <w:szCs w:val="24"/>
        </w:rPr>
        <w:tab/>
      </w:r>
      <w:r>
        <w:rPr>
          <w:rFonts w:ascii="Arial" w:hAnsi="Arial" w:cs="Arial"/>
          <w:b/>
          <w:bCs/>
          <w:color w:val="00B0F0"/>
          <w:sz w:val="24"/>
          <w:szCs w:val="24"/>
        </w:rPr>
        <w:tab/>
      </w:r>
      <w:r w:rsidRPr="00EF4012">
        <w:rPr>
          <w:rFonts w:ascii="Arial" w:hAnsi="Arial" w:cs="Arial"/>
          <w:sz w:val="24"/>
          <w:szCs w:val="24"/>
        </w:rPr>
        <w:t>La commissaire enquêtrice</w:t>
      </w:r>
    </w:p>
    <w:p w14:paraId="20466DFB" w14:textId="0A695C50" w:rsidR="00EF4012" w:rsidRDefault="002541D0" w:rsidP="0066710D">
      <w:pP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06776DA8" w14:textId="5E87E33D" w:rsidR="00EF4012" w:rsidRDefault="00EF4012" w:rsidP="0066710D">
      <w:pPr>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EF4012">
        <w:rPr>
          <w:rFonts w:ascii="Arial" w:hAnsi="Arial" w:cs="Arial"/>
          <w:sz w:val="24"/>
          <w:szCs w:val="24"/>
        </w:rPr>
        <w:t xml:space="preserve">    Geneviève Garcia</w:t>
      </w:r>
    </w:p>
    <w:p w14:paraId="1E258928" w14:textId="7CB6FE07" w:rsidR="00E06F01" w:rsidRPr="00EF4012" w:rsidRDefault="00E06F01" w:rsidP="00E06F01">
      <w:pPr>
        <w:jc w:val="right"/>
        <w:rPr>
          <w:rFonts w:ascii="Arial" w:hAnsi="Arial" w:cs="Arial"/>
          <w:sz w:val="24"/>
          <w:szCs w:val="24"/>
        </w:rPr>
      </w:pPr>
      <w:r>
        <w:rPr>
          <w:rFonts w:ascii="Arial" w:hAnsi="Arial" w:cs="Arial"/>
          <w:noProof/>
          <w:sz w:val="24"/>
          <w:szCs w:val="24"/>
        </w:rPr>
        <w:drawing>
          <wp:inline distT="0" distB="0" distL="0" distR="0" wp14:anchorId="6344820C" wp14:editId="3715B830">
            <wp:extent cx="1207034" cy="7366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411" cy="73988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DDB0104" w14:textId="75C2BBE9" w:rsidR="00EF4012" w:rsidRDefault="00EF4012" w:rsidP="0066710D">
      <w:pPr>
        <w:rPr>
          <w:rFonts w:ascii="Arial" w:hAnsi="Arial" w:cs="Arial"/>
          <w:b/>
          <w:bCs/>
          <w:sz w:val="24"/>
          <w:szCs w:val="24"/>
        </w:rPr>
      </w:pPr>
    </w:p>
    <w:p w14:paraId="4AAFC218" w14:textId="77777777" w:rsidR="00EF4012" w:rsidRPr="00EF4012" w:rsidRDefault="00EF4012" w:rsidP="0066710D">
      <w:pPr>
        <w:rPr>
          <w:rFonts w:ascii="Arial" w:hAnsi="Arial" w:cs="Arial"/>
          <w:sz w:val="24"/>
          <w:szCs w:val="24"/>
        </w:rPr>
      </w:pPr>
    </w:p>
    <w:sectPr w:rsidR="00EF4012" w:rsidRPr="00EF4012" w:rsidSect="00FF16F7">
      <w:foot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A4F8" w14:textId="77777777" w:rsidR="00E843A9" w:rsidRDefault="00E843A9" w:rsidP="00E06F01">
      <w:pPr>
        <w:spacing w:after="0" w:line="240" w:lineRule="auto"/>
      </w:pPr>
      <w:r>
        <w:separator/>
      </w:r>
    </w:p>
  </w:endnote>
  <w:endnote w:type="continuationSeparator" w:id="0">
    <w:p w14:paraId="09DFA3E5" w14:textId="77777777" w:rsidR="00E843A9" w:rsidRDefault="00E843A9" w:rsidP="00E0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737997"/>
      <w:docPartObj>
        <w:docPartGallery w:val="Page Numbers (Bottom of Page)"/>
        <w:docPartUnique/>
      </w:docPartObj>
    </w:sdtPr>
    <w:sdtContent>
      <w:p w14:paraId="1016714E" w14:textId="46B9B82A" w:rsidR="00E06F01" w:rsidRDefault="00E06F01">
        <w:pPr>
          <w:pStyle w:val="Pieddepage"/>
          <w:jc w:val="center"/>
        </w:pPr>
        <w:r>
          <w:fldChar w:fldCharType="begin"/>
        </w:r>
        <w:r>
          <w:instrText>PAGE   \* MERGEFORMAT</w:instrText>
        </w:r>
        <w:r>
          <w:fldChar w:fldCharType="separate"/>
        </w:r>
        <w:r>
          <w:t>2</w:t>
        </w:r>
        <w:r>
          <w:fldChar w:fldCharType="end"/>
        </w:r>
      </w:p>
    </w:sdtContent>
  </w:sdt>
  <w:p w14:paraId="003CBF63" w14:textId="77777777" w:rsidR="00E06F01" w:rsidRDefault="00E06F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D5371" w14:textId="77777777" w:rsidR="00E843A9" w:rsidRDefault="00E843A9" w:rsidP="00E06F01">
      <w:pPr>
        <w:spacing w:after="0" w:line="240" w:lineRule="auto"/>
      </w:pPr>
      <w:r>
        <w:separator/>
      </w:r>
    </w:p>
  </w:footnote>
  <w:footnote w:type="continuationSeparator" w:id="0">
    <w:p w14:paraId="5AC79361" w14:textId="77777777" w:rsidR="00E843A9" w:rsidRDefault="00E843A9" w:rsidP="00E06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1500"/>
    <w:multiLevelType w:val="multilevel"/>
    <w:tmpl w:val="9DDA5DE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741BA4"/>
    <w:multiLevelType w:val="multilevel"/>
    <w:tmpl w:val="3C26E812"/>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44E66B3"/>
    <w:multiLevelType w:val="multilevel"/>
    <w:tmpl w:val="687493A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6903D5"/>
    <w:multiLevelType w:val="hybridMultilevel"/>
    <w:tmpl w:val="AE9C41E0"/>
    <w:lvl w:ilvl="0" w:tplc="80129C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E76BAB"/>
    <w:multiLevelType w:val="hybridMultilevel"/>
    <w:tmpl w:val="DB84FD46"/>
    <w:lvl w:ilvl="0" w:tplc="53C8B04C">
      <w:start w:val="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27495352"/>
    <w:multiLevelType w:val="multilevel"/>
    <w:tmpl w:val="59F8F242"/>
    <w:lvl w:ilvl="0">
      <w:start w:val="2"/>
      <w:numFmt w:val="decimal"/>
      <w:lvlText w:val="%1."/>
      <w:lvlJc w:val="left"/>
      <w:pPr>
        <w:ind w:left="612" w:hanging="612"/>
      </w:pPr>
      <w:rPr>
        <w:rFonts w:hint="default"/>
      </w:rPr>
    </w:lvl>
    <w:lvl w:ilvl="1">
      <w:start w:val="8"/>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28E06424"/>
    <w:multiLevelType w:val="multilevel"/>
    <w:tmpl w:val="6B307C94"/>
    <w:lvl w:ilvl="0">
      <w:start w:val="1"/>
      <w:numFmt w:val="upperRoman"/>
      <w:lvlText w:val="%1."/>
      <w:lvlJc w:val="left"/>
      <w:pPr>
        <w:ind w:left="1800" w:hanging="720"/>
      </w:pPr>
      <w:rPr>
        <w:rFonts w:hint="default"/>
        <w:color w:val="00B0F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2B8D7DD3"/>
    <w:multiLevelType w:val="multilevel"/>
    <w:tmpl w:val="E17839B8"/>
    <w:lvl w:ilvl="0">
      <w:start w:val="1"/>
      <w:numFmt w:val="upperRoman"/>
      <w:lvlText w:val="%1."/>
      <w:lvlJc w:val="left"/>
      <w:pPr>
        <w:ind w:left="1003" w:hanging="72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145"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1F5942"/>
    <w:multiLevelType w:val="hybridMultilevel"/>
    <w:tmpl w:val="CFA44E60"/>
    <w:lvl w:ilvl="0" w:tplc="53321436">
      <w:start w:val="3"/>
      <w:numFmt w:val="decimal"/>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CE5E49"/>
    <w:multiLevelType w:val="hybridMultilevel"/>
    <w:tmpl w:val="CB6ED49C"/>
    <w:lvl w:ilvl="0" w:tplc="92343968">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9A73E7C"/>
    <w:multiLevelType w:val="hybridMultilevel"/>
    <w:tmpl w:val="5D68CD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7C63DC"/>
    <w:multiLevelType w:val="multilevel"/>
    <w:tmpl w:val="5764162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B30C1"/>
    <w:multiLevelType w:val="multilevel"/>
    <w:tmpl w:val="13AAA5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27146D"/>
    <w:multiLevelType w:val="hybridMultilevel"/>
    <w:tmpl w:val="F46EDD78"/>
    <w:lvl w:ilvl="0" w:tplc="22241892">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9E34CC"/>
    <w:multiLevelType w:val="hybridMultilevel"/>
    <w:tmpl w:val="9E26B9CA"/>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6E6ED6"/>
    <w:multiLevelType w:val="multilevel"/>
    <w:tmpl w:val="B6E03F0E"/>
    <w:lvl w:ilvl="0">
      <w:start w:val="2"/>
      <w:numFmt w:val="decimal"/>
      <w:lvlText w:val="%1."/>
      <w:lvlJc w:val="left"/>
      <w:pPr>
        <w:ind w:left="612" w:hanging="612"/>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59F16DF"/>
    <w:multiLevelType w:val="hybridMultilevel"/>
    <w:tmpl w:val="D4AEBD7E"/>
    <w:lvl w:ilvl="0" w:tplc="245421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79B4DC5"/>
    <w:multiLevelType w:val="hybridMultilevel"/>
    <w:tmpl w:val="3FC49098"/>
    <w:lvl w:ilvl="0" w:tplc="A3C8DD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18017F"/>
    <w:multiLevelType w:val="hybridMultilevel"/>
    <w:tmpl w:val="8D9E89E4"/>
    <w:lvl w:ilvl="0" w:tplc="8B20DCC6">
      <w:start w:val="1"/>
      <w:numFmt w:val="upperRoman"/>
      <w:lvlText w:val="%1."/>
      <w:lvlJc w:val="left"/>
      <w:pPr>
        <w:ind w:left="720" w:hanging="720"/>
      </w:pPr>
      <w:rPr>
        <w:rFonts w:asciiTheme="minorHAnsi" w:hAnsiTheme="minorHAnsi" w:cstheme="minorBidi" w:hint="default"/>
        <w:color w:val="00B0F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197186"/>
    <w:multiLevelType w:val="multilevel"/>
    <w:tmpl w:val="E47018B8"/>
    <w:lvl w:ilvl="0">
      <w:start w:val="2"/>
      <w:numFmt w:val="decimal"/>
      <w:lvlText w:val="%1."/>
      <w:lvlJc w:val="left"/>
      <w:pPr>
        <w:ind w:left="612" w:hanging="612"/>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DBF500D"/>
    <w:multiLevelType w:val="multilevel"/>
    <w:tmpl w:val="22FC9B62"/>
    <w:lvl w:ilvl="0">
      <w:start w:val="3"/>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1696685217">
    <w:abstractNumId w:val="17"/>
  </w:num>
  <w:num w:numId="2" w16cid:durableId="628242266">
    <w:abstractNumId w:val="6"/>
  </w:num>
  <w:num w:numId="3" w16cid:durableId="1662659136">
    <w:abstractNumId w:val="13"/>
  </w:num>
  <w:num w:numId="4" w16cid:durableId="504831114">
    <w:abstractNumId w:val="12"/>
  </w:num>
  <w:num w:numId="5" w16cid:durableId="1670909813">
    <w:abstractNumId w:val="2"/>
  </w:num>
  <w:num w:numId="6" w16cid:durableId="576593108">
    <w:abstractNumId w:val="8"/>
  </w:num>
  <w:num w:numId="7" w16cid:durableId="1542672717">
    <w:abstractNumId w:val="20"/>
  </w:num>
  <w:num w:numId="8" w16cid:durableId="1122459917">
    <w:abstractNumId w:val="11"/>
  </w:num>
  <w:num w:numId="9" w16cid:durableId="918565842">
    <w:abstractNumId w:val="0"/>
  </w:num>
  <w:num w:numId="10" w16cid:durableId="230313326">
    <w:abstractNumId w:val="3"/>
  </w:num>
  <w:num w:numId="11" w16cid:durableId="1017585140">
    <w:abstractNumId w:val="1"/>
  </w:num>
  <w:num w:numId="12" w16cid:durableId="704135379">
    <w:abstractNumId w:val="15"/>
  </w:num>
  <w:num w:numId="13" w16cid:durableId="1188638702">
    <w:abstractNumId w:val="5"/>
  </w:num>
  <w:num w:numId="14" w16cid:durableId="1394505285">
    <w:abstractNumId w:val="19"/>
  </w:num>
  <w:num w:numId="15" w16cid:durableId="769812259">
    <w:abstractNumId w:val="7"/>
  </w:num>
  <w:num w:numId="16" w16cid:durableId="144320432">
    <w:abstractNumId w:val="9"/>
  </w:num>
  <w:num w:numId="17" w16cid:durableId="1649704376">
    <w:abstractNumId w:val="14"/>
  </w:num>
  <w:num w:numId="18" w16cid:durableId="1533808191">
    <w:abstractNumId w:val="10"/>
  </w:num>
  <w:num w:numId="19" w16cid:durableId="983511390">
    <w:abstractNumId w:val="16"/>
  </w:num>
  <w:num w:numId="20" w16cid:durableId="1119757558">
    <w:abstractNumId w:val="4"/>
  </w:num>
  <w:num w:numId="21" w16cid:durableId="14434959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85"/>
    <w:rsid w:val="00002AB4"/>
    <w:rsid w:val="000B0C98"/>
    <w:rsid w:val="000C6599"/>
    <w:rsid w:val="000D7D27"/>
    <w:rsid w:val="000E53B7"/>
    <w:rsid w:val="00120CDB"/>
    <w:rsid w:val="00166C9F"/>
    <w:rsid w:val="00167819"/>
    <w:rsid w:val="00172D12"/>
    <w:rsid w:val="00173E63"/>
    <w:rsid w:val="0018499E"/>
    <w:rsid w:val="001965E4"/>
    <w:rsid w:val="001A08B5"/>
    <w:rsid w:val="001B4A42"/>
    <w:rsid w:val="001C5E2C"/>
    <w:rsid w:val="00212257"/>
    <w:rsid w:val="00213B2E"/>
    <w:rsid w:val="00217BB5"/>
    <w:rsid w:val="002541D0"/>
    <w:rsid w:val="002551E3"/>
    <w:rsid w:val="00261297"/>
    <w:rsid w:val="002A4459"/>
    <w:rsid w:val="002B0551"/>
    <w:rsid w:val="002B7632"/>
    <w:rsid w:val="002C2B37"/>
    <w:rsid w:val="002C7B6B"/>
    <w:rsid w:val="002E2C8A"/>
    <w:rsid w:val="002F1856"/>
    <w:rsid w:val="002F7AF1"/>
    <w:rsid w:val="003077A8"/>
    <w:rsid w:val="003102C9"/>
    <w:rsid w:val="00314C46"/>
    <w:rsid w:val="003214C4"/>
    <w:rsid w:val="003228E2"/>
    <w:rsid w:val="003313C6"/>
    <w:rsid w:val="003375F9"/>
    <w:rsid w:val="00357796"/>
    <w:rsid w:val="00380743"/>
    <w:rsid w:val="003931C8"/>
    <w:rsid w:val="003A247A"/>
    <w:rsid w:val="003A52BC"/>
    <w:rsid w:val="003F1FB5"/>
    <w:rsid w:val="003F5596"/>
    <w:rsid w:val="00402B70"/>
    <w:rsid w:val="00417002"/>
    <w:rsid w:val="004376F4"/>
    <w:rsid w:val="004409E4"/>
    <w:rsid w:val="00443515"/>
    <w:rsid w:val="00456601"/>
    <w:rsid w:val="00472EA8"/>
    <w:rsid w:val="004771EB"/>
    <w:rsid w:val="00492FDE"/>
    <w:rsid w:val="004C1A8D"/>
    <w:rsid w:val="004F33B4"/>
    <w:rsid w:val="005078AC"/>
    <w:rsid w:val="00526D35"/>
    <w:rsid w:val="00543097"/>
    <w:rsid w:val="00555AD8"/>
    <w:rsid w:val="00561086"/>
    <w:rsid w:val="00561891"/>
    <w:rsid w:val="005801ED"/>
    <w:rsid w:val="00585100"/>
    <w:rsid w:val="005B71EB"/>
    <w:rsid w:val="005D5A3F"/>
    <w:rsid w:val="005E7155"/>
    <w:rsid w:val="005F3E2F"/>
    <w:rsid w:val="00634EEF"/>
    <w:rsid w:val="00645B0A"/>
    <w:rsid w:val="00651568"/>
    <w:rsid w:val="006607E0"/>
    <w:rsid w:val="0066710D"/>
    <w:rsid w:val="00695059"/>
    <w:rsid w:val="006E0926"/>
    <w:rsid w:val="006E610F"/>
    <w:rsid w:val="006F3B99"/>
    <w:rsid w:val="00702D9B"/>
    <w:rsid w:val="00736AF5"/>
    <w:rsid w:val="007442B8"/>
    <w:rsid w:val="00751A0A"/>
    <w:rsid w:val="0076456F"/>
    <w:rsid w:val="007734FE"/>
    <w:rsid w:val="00785BC0"/>
    <w:rsid w:val="00790304"/>
    <w:rsid w:val="00792C6D"/>
    <w:rsid w:val="007934D0"/>
    <w:rsid w:val="007A5149"/>
    <w:rsid w:val="007B65FE"/>
    <w:rsid w:val="007D7035"/>
    <w:rsid w:val="007F6318"/>
    <w:rsid w:val="00824BF3"/>
    <w:rsid w:val="00884A89"/>
    <w:rsid w:val="008A6120"/>
    <w:rsid w:val="008B76B1"/>
    <w:rsid w:val="008D0A76"/>
    <w:rsid w:val="008D6741"/>
    <w:rsid w:val="008D6FA2"/>
    <w:rsid w:val="008E4061"/>
    <w:rsid w:val="008F1596"/>
    <w:rsid w:val="008F4CA5"/>
    <w:rsid w:val="00912BE2"/>
    <w:rsid w:val="0091411B"/>
    <w:rsid w:val="00920C27"/>
    <w:rsid w:val="00936401"/>
    <w:rsid w:val="00951A77"/>
    <w:rsid w:val="00954B3F"/>
    <w:rsid w:val="009770D8"/>
    <w:rsid w:val="009B388E"/>
    <w:rsid w:val="009C0BA4"/>
    <w:rsid w:val="009C77AD"/>
    <w:rsid w:val="009C7F48"/>
    <w:rsid w:val="009E29DF"/>
    <w:rsid w:val="009F3D0A"/>
    <w:rsid w:val="00A00720"/>
    <w:rsid w:val="00A10E43"/>
    <w:rsid w:val="00A21CDE"/>
    <w:rsid w:val="00A246C9"/>
    <w:rsid w:val="00A37EBB"/>
    <w:rsid w:val="00A53DEB"/>
    <w:rsid w:val="00A5759E"/>
    <w:rsid w:val="00A60C48"/>
    <w:rsid w:val="00A67C5F"/>
    <w:rsid w:val="00A70977"/>
    <w:rsid w:val="00A809B3"/>
    <w:rsid w:val="00A9278B"/>
    <w:rsid w:val="00AC115F"/>
    <w:rsid w:val="00AC4029"/>
    <w:rsid w:val="00AE589F"/>
    <w:rsid w:val="00B05393"/>
    <w:rsid w:val="00B12156"/>
    <w:rsid w:val="00B166BF"/>
    <w:rsid w:val="00B76870"/>
    <w:rsid w:val="00B83403"/>
    <w:rsid w:val="00B84786"/>
    <w:rsid w:val="00B878B5"/>
    <w:rsid w:val="00B916F3"/>
    <w:rsid w:val="00BB183B"/>
    <w:rsid w:val="00BB1FB1"/>
    <w:rsid w:val="00BD0C63"/>
    <w:rsid w:val="00BD709C"/>
    <w:rsid w:val="00C0686C"/>
    <w:rsid w:val="00C07250"/>
    <w:rsid w:val="00C158B8"/>
    <w:rsid w:val="00C327BB"/>
    <w:rsid w:val="00C345BF"/>
    <w:rsid w:val="00C37C75"/>
    <w:rsid w:val="00C53C33"/>
    <w:rsid w:val="00C5764D"/>
    <w:rsid w:val="00C731EE"/>
    <w:rsid w:val="00C8236D"/>
    <w:rsid w:val="00C837B4"/>
    <w:rsid w:val="00C86369"/>
    <w:rsid w:val="00C93BDC"/>
    <w:rsid w:val="00CB1685"/>
    <w:rsid w:val="00CC165E"/>
    <w:rsid w:val="00CC4782"/>
    <w:rsid w:val="00CD5069"/>
    <w:rsid w:val="00CF312A"/>
    <w:rsid w:val="00D304F9"/>
    <w:rsid w:val="00D47126"/>
    <w:rsid w:val="00D70556"/>
    <w:rsid w:val="00D71A58"/>
    <w:rsid w:val="00D71F3F"/>
    <w:rsid w:val="00D8097E"/>
    <w:rsid w:val="00D833C4"/>
    <w:rsid w:val="00D9349C"/>
    <w:rsid w:val="00D95FF3"/>
    <w:rsid w:val="00DA4E3D"/>
    <w:rsid w:val="00DA6BE1"/>
    <w:rsid w:val="00DB0229"/>
    <w:rsid w:val="00DD3772"/>
    <w:rsid w:val="00DF0B32"/>
    <w:rsid w:val="00E02A26"/>
    <w:rsid w:val="00E06F01"/>
    <w:rsid w:val="00E420D4"/>
    <w:rsid w:val="00E46BA9"/>
    <w:rsid w:val="00E50A8A"/>
    <w:rsid w:val="00E74ABA"/>
    <w:rsid w:val="00E81B2D"/>
    <w:rsid w:val="00E843A9"/>
    <w:rsid w:val="00EA0C21"/>
    <w:rsid w:val="00EA0EC0"/>
    <w:rsid w:val="00EA6914"/>
    <w:rsid w:val="00EB1B0B"/>
    <w:rsid w:val="00EC52F0"/>
    <w:rsid w:val="00EE413D"/>
    <w:rsid w:val="00EF4012"/>
    <w:rsid w:val="00EF439C"/>
    <w:rsid w:val="00F07C98"/>
    <w:rsid w:val="00F116AD"/>
    <w:rsid w:val="00F403F0"/>
    <w:rsid w:val="00F60A09"/>
    <w:rsid w:val="00F80412"/>
    <w:rsid w:val="00F903FB"/>
    <w:rsid w:val="00FC5A8F"/>
    <w:rsid w:val="00FD0279"/>
    <w:rsid w:val="00FD2B7A"/>
    <w:rsid w:val="00FE3809"/>
    <w:rsid w:val="00FF16F7"/>
    <w:rsid w:val="00FF5BE1"/>
    <w:rsid w:val="00FF62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6B8C"/>
  <w15:chartTrackingRefBased/>
  <w15:docId w15:val="{78589706-C65F-4F86-86F2-D67FA54B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B16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168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884A89"/>
    <w:pPr>
      <w:ind w:left="720"/>
      <w:contextualSpacing/>
    </w:pPr>
  </w:style>
  <w:style w:type="character" w:styleId="Lienhypertexte">
    <w:name w:val="Hyperlink"/>
    <w:basedOn w:val="Policepardfaut"/>
    <w:uiPriority w:val="99"/>
    <w:unhideWhenUsed/>
    <w:rsid w:val="00A37EBB"/>
    <w:rPr>
      <w:color w:val="0563C1" w:themeColor="hyperlink"/>
      <w:u w:val="single"/>
    </w:rPr>
  </w:style>
  <w:style w:type="character" w:styleId="Mentionnonrsolue">
    <w:name w:val="Unresolved Mention"/>
    <w:basedOn w:val="Policepardfaut"/>
    <w:uiPriority w:val="99"/>
    <w:semiHidden/>
    <w:unhideWhenUsed/>
    <w:rsid w:val="00A37EBB"/>
    <w:rPr>
      <w:color w:val="605E5C"/>
      <w:shd w:val="clear" w:color="auto" w:fill="E1DFDD"/>
    </w:rPr>
  </w:style>
  <w:style w:type="paragraph" w:styleId="En-tte">
    <w:name w:val="header"/>
    <w:basedOn w:val="Normal"/>
    <w:link w:val="En-tteCar"/>
    <w:uiPriority w:val="99"/>
    <w:unhideWhenUsed/>
    <w:rsid w:val="00E06F01"/>
    <w:pPr>
      <w:tabs>
        <w:tab w:val="center" w:pos="4536"/>
        <w:tab w:val="right" w:pos="9072"/>
      </w:tabs>
      <w:spacing w:after="0" w:line="240" w:lineRule="auto"/>
    </w:pPr>
  </w:style>
  <w:style w:type="character" w:customStyle="1" w:styleId="En-tteCar">
    <w:name w:val="En-tête Car"/>
    <w:basedOn w:val="Policepardfaut"/>
    <w:link w:val="En-tte"/>
    <w:uiPriority w:val="99"/>
    <w:rsid w:val="00E06F01"/>
  </w:style>
  <w:style w:type="paragraph" w:styleId="Pieddepage">
    <w:name w:val="footer"/>
    <w:basedOn w:val="Normal"/>
    <w:link w:val="PieddepageCar"/>
    <w:uiPriority w:val="99"/>
    <w:unhideWhenUsed/>
    <w:rsid w:val="00E06F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mailto:pref-dup-joigny-la-madeleine@yonne.gouv.fr" TargetMode="External"/><Relationship Id="rId4" Type="http://schemas.openxmlformats.org/officeDocument/2006/relationships/webSettings" Target="webSettings.xml"/><Relationship Id="rId9" Type="http://schemas.openxmlformats.org/officeDocument/2006/relationships/hyperlink" Target="http://www.yonne.gouv.fr/politiquespubliques/environnement/d&#233;clarationd&#8217;utilit&#233;"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7542</Words>
  <Characters>41481</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Garcia</dc:creator>
  <cp:keywords/>
  <dc:description/>
  <cp:lastModifiedBy>Geneviève Garcia</cp:lastModifiedBy>
  <cp:revision>2</cp:revision>
  <cp:lastPrinted>2022-11-08T20:57:00Z</cp:lastPrinted>
  <dcterms:created xsi:type="dcterms:W3CDTF">2022-11-14T09:10:00Z</dcterms:created>
  <dcterms:modified xsi:type="dcterms:W3CDTF">2022-11-14T09:10:00Z</dcterms:modified>
</cp:coreProperties>
</file>